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4B" w:rsidRPr="004F72FB" w:rsidRDefault="0046614B" w:rsidP="0046614B">
      <w:pPr>
        <w:spacing w:after="0" w:line="240" w:lineRule="exact"/>
        <w:jc w:val="both"/>
        <w:rPr>
          <w:rFonts w:ascii="Times New Roman" w:eastAsiaTheme="minorHAnsi" w:hAnsi="Times New Roman" w:cs="Times New Roman"/>
          <w:b/>
          <w:u w:val="single"/>
          <w:lang w:eastAsia="en-US"/>
        </w:rPr>
      </w:pPr>
      <w:r w:rsidRPr="004F72FB">
        <w:rPr>
          <w:rFonts w:ascii="Times New Roman" w:eastAsiaTheme="minorHAnsi" w:hAnsi="Times New Roman" w:cs="Times New Roman"/>
          <w:b/>
          <w:u w:val="single"/>
          <w:lang w:eastAsia="en-US"/>
        </w:rPr>
        <w:t xml:space="preserve">Исх. б/н от </w:t>
      </w:r>
      <w:r w:rsidR="00FB1C14" w:rsidRPr="004F72FB">
        <w:rPr>
          <w:rFonts w:ascii="Times New Roman" w:eastAsiaTheme="minorHAnsi" w:hAnsi="Times New Roman" w:cs="Times New Roman"/>
          <w:b/>
          <w:u w:val="single"/>
          <w:lang w:eastAsia="en-US"/>
        </w:rPr>
        <w:t>08</w:t>
      </w:r>
      <w:r w:rsidR="00A205FB" w:rsidRPr="004F72FB">
        <w:rPr>
          <w:rFonts w:ascii="Times New Roman" w:eastAsiaTheme="minorHAnsi" w:hAnsi="Times New Roman" w:cs="Times New Roman"/>
          <w:b/>
          <w:u w:val="single"/>
          <w:lang w:eastAsia="en-US"/>
        </w:rPr>
        <w:t>.08</w:t>
      </w:r>
      <w:r w:rsidR="00FB1C14" w:rsidRPr="004F72FB">
        <w:rPr>
          <w:rFonts w:ascii="Times New Roman" w:eastAsiaTheme="minorHAnsi" w:hAnsi="Times New Roman" w:cs="Times New Roman"/>
          <w:b/>
          <w:u w:val="single"/>
          <w:lang w:eastAsia="en-US"/>
        </w:rPr>
        <w:t>.2017</w:t>
      </w:r>
    </w:p>
    <w:p w:rsidR="0046614B" w:rsidRPr="004F72FB" w:rsidRDefault="0046614B" w:rsidP="00CC2BA2">
      <w:pPr>
        <w:spacing w:after="0" w:line="240" w:lineRule="exact"/>
        <w:ind w:left="3686"/>
        <w:jc w:val="both"/>
        <w:rPr>
          <w:rFonts w:ascii="Times New Roman" w:eastAsiaTheme="minorHAnsi" w:hAnsi="Times New Roman" w:cs="Times New Roman"/>
          <w:b/>
          <w:lang w:eastAsia="en-US"/>
        </w:rPr>
      </w:pPr>
    </w:p>
    <w:p w:rsidR="00A205FB" w:rsidRPr="004F72FB" w:rsidRDefault="00A205FB" w:rsidP="00A205FB">
      <w:pPr>
        <w:spacing w:after="0" w:line="240" w:lineRule="exact"/>
        <w:ind w:left="3686"/>
        <w:jc w:val="both"/>
        <w:rPr>
          <w:rFonts w:ascii="Times New Roman" w:eastAsiaTheme="minorHAnsi" w:hAnsi="Times New Roman" w:cs="Times New Roman"/>
          <w:b/>
          <w:lang w:eastAsia="en-US"/>
        </w:rPr>
      </w:pPr>
      <w:r w:rsidRPr="004F72FB">
        <w:rPr>
          <w:rFonts w:ascii="Times New Roman" w:eastAsiaTheme="minorHAnsi" w:hAnsi="Times New Roman" w:cs="Times New Roman"/>
          <w:b/>
          <w:lang w:eastAsia="en-US"/>
        </w:rPr>
        <w:t>Управление Феде</w:t>
      </w:r>
      <w:r w:rsidR="00FB1C14" w:rsidRPr="004F72FB">
        <w:rPr>
          <w:rFonts w:ascii="Times New Roman" w:eastAsiaTheme="minorHAnsi" w:hAnsi="Times New Roman" w:cs="Times New Roman"/>
          <w:b/>
          <w:lang w:eastAsia="en-US"/>
        </w:rPr>
        <w:t>ральной антимонопольной службы</w:t>
      </w:r>
      <w:r w:rsidRPr="004F72FB">
        <w:rPr>
          <w:rFonts w:ascii="Times New Roman" w:eastAsiaTheme="minorHAnsi" w:hAnsi="Times New Roman" w:cs="Times New Roman"/>
          <w:b/>
          <w:lang w:eastAsia="en-US"/>
        </w:rPr>
        <w:t xml:space="preserve"> по </w:t>
      </w:r>
      <w:r w:rsidR="00FB1C14" w:rsidRPr="004F72FB">
        <w:rPr>
          <w:rFonts w:ascii="Times New Roman" w:eastAsiaTheme="minorHAnsi" w:hAnsi="Times New Roman" w:cs="Times New Roman"/>
          <w:b/>
          <w:lang w:eastAsia="en-US"/>
        </w:rPr>
        <w:t>Мурманской области</w:t>
      </w:r>
    </w:p>
    <w:p w:rsidR="0070633F" w:rsidRPr="004F72FB" w:rsidRDefault="0070633F" w:rsidP="0070633F">
      <w:pPr>
        <w:pStyle w:val="a3"/>
        <w:rPr>
          <w:rFonts w:ascii="Times New Roman" w:hAnsi="Times New Roman" w:cs="Times New Roman"/>
        </w:rPr>
      </w:pPr>
      <w:r w:rsidRPr="004F72FB">
        <w:rPr>
          <w:rFonts w:ascii="Times New Roman" w:hAnsi="Times New Roman" w:cs="Times New Roman"/>
        </w:rPr>
        <w:t xml:space="preserve">        </w:t>
      </w:r>
    </w:p>
    <w:p w:rsidR="007E25F4" w:rsidRPr="004F72FB" w:rsidRDefault="007E25F4" w:rsidP="0070633F">
      <w:pPr>
        <w:pStyle w:val="a3"/>
        <w:rPr>
          <w:rFonts w:ascii="Times New Roman" w:hAnsi="Times New Roman" w:cs="Times New Roman"/>
        </w:rPr>
      </w:pPr>
    </w:p>
    <w:p w:rsidR="0070633F" w:rsidRPr="004F72FB" w:rsidRDefault="0070633F" w:rsidP="0070633F">
      <w:pPr>
        <w:pStyle w:val="a3"/>
        <w:jc w:val="center"/>
        <w:rPr>
          <w:rFonts w:ascii="Times New Roman" w:hAnsi="Times New Roman" w:cs="Times New Roman"/>
          <w:b/>
        </w:rPr>
      </w:pPr>
      <w:r w:rsidRPr="004F72FB">
        <w:rPr>
          <w:rFonts w:ascii="Times New Roman" w:hAnsi="Times New Roman" w:cs="Times New Roman"/>
          <w:b/>
        </w:rPr>
        <w:t>ЖАЛОБА</w:t>
      </w:r>
    </w:p>
    <w:p w:rsidR="0070633F" w:rsidRPr="004F72FB" w:rsidRDefault="0070633F" w:rsidP="0070633F">
      <w:pPr>
        <w:pStyle w:val="a3"/>
        <w:jc w:val="center"/>
        <w:rPr>
          <w:rFonts w:ascii="Times New Roman" w:hAnsi="Times New Roman" w:cs="Times New Roman"/>
        </w:rPr>
      </w:pPr>
      <w:r w:rsidRPr="004F72FB">
        <w:rPr>
          <w:rFonts w:ascii="Times New Roman" w:hAnsi="Times New Roman" w:cs="Times New Roman"/>
        </w:rPr>
        <w:t xml:space="preserve">на </w:t>
      </w:r>
      <w:r w:rsidR="0046614B" w:rsidRPr="004F72FB">
        <w:rPr>
          <w:rFonts w:ascii="Times New Roman" w:hAnsi="Times New Roman" w:cs="Times New Roman"/>
        </w:rPr>
        <w:t xml:space="preserve">положения </w:t>
      </w:r>
      <w:r w:rsidR="00132E9D" w:rsidRPr="004F72FB">
        <w:rPr>
          <w:rFonts w:ascii="Times New Roman" w:hAnsi="Times New Roman" w:cs="Times New Roman"/>
        </w:rPr>
        <w:t>аукционной</w:t>
      </w:r>
      <w:r w:rsidR="0046614B" w:rsidRPr="004F72FB">
        <w:rPr>
          <w:rFonts w:ascii="Times New Roman" w:hAnsi="Times New Roman" w:cs="Times New Roman"/>
        </w:rPr>
        <w:t xml:space="preserve"> документации</w:t>
      </w:r>
    </w:p>
    <w:p w:rsidR="0070633F" w:rsidRPr="004F72FB" w:rsidRDefault="0070633F" w:rsidP="0070633F">
      <w:pPr>
        <w:pStyle w:val="a3"/>
        <w:jc w:val="center"/>
        <w:rPr>
          <w:rFonts w:ascii="Times New Roman" w:hAnsi="Times New Roman" w:cs="Times New Roman"/>
        </w:rPr>
      </w:pPr>
      <w:r w:rsidRPr="004F72FB">
        <w:rPr>
          <w:rFonts w:ascii="Times New Roman" w:hAnsi="Times New Roman" w:cs="Times New Roman"/>
        </w:rPr>
        <w:t xml:space="preserve">реестровый номер </w:t>
      </w:r>
      <w:r w:rsidR="00FB1C14" w:rsidRPr="004F72FB">
        <w:rPr>
          <w:rFonts w:ascii="Times New Roman" w:hAnsi="Times New Roman" w:cs="Times New Roman"/>
        </w:rPr>
        <w:t>открытого аукциона в электронной форме</w:t>
      </w:r>
      <w:r w:rsidRPr="004F72FB">
        <w:rPr>
          <w:rFonts w:ascii="Times New Roman" w:hAnsi="Times New Roman" w:cs="Times New Roman"/>
        </w:rPr>
        <w:t xml:space="preserve">: </w:t>
      </w:r>
      <w:r w:rsidR="007C76C9" w:rsidRPr="004F72FB">
        <w:rPr>
          <w:rFonts w:ascii="Times New Roman" w:hAnsi="Times New Roman" w:cs="Times New Roman"/>
        </w:rPr>
        <w:t>31705329781</w:t>
      </w:r>
    </w:p>
    <w:p w:rsidR="0070633F" w:rsidRPr="004F72FB" w:rsidRDefault="0070633F" w:rsidP="0070633F">
      <w:pPr>
        <w:pStyle w:val="a3"/>
        <w:rPr>
          <w:rFonts w:ascii="Times New Roman" w:hAnsi="Times New Roman" w:cs="Times New Roman"/>
        </w:rPr>
      </w:pPr>
    </w:p>
    <w:p w:rsidR="0070633F" w:rsidRPr="004F72FB" w:rsidRDefault="0070633F" w:rsidP="00132E9D">
      <w:pPr>
        <w:pStyle w:val="a3"/>
        <w:jc w:val="both"/>
        <w:rPr>
          <w:rFonts w:ascii="Times New Roman" w:hAnsi="Times New Roman" w:cs="Times New Roman"/>
          <w:b/>
          <w:u w:val="single"/>
        </w:rPr>
      </w:pPr>
      <w:r w:rsidRPr="004F72FB">
        <w:rPr>
          <w:rFonts w:ascii="Times New Roman" w:hAnsi="Times New Roman" w:cs="Times New Roman"/>
          <w:b/>
          <w:u w:val="single"/>
        </w:rPr>
        <w:t>ЗАКАЗЧИК:</w:t>
      </w:r>
    </w:p>
    <w:p w:rsidR="00CC2BA2" w:rsidRPr="004F72FB" w:rsidRDefault="0070633F" w:rsidP="00132E9D">
      <w:pPr>
        <w:pStyle w:val="a3"/>
        <w:jc w:val="both"/>
        <w:rPr>
          <w:rFonts w:ascii="Times New Roman" w:hAnsi="Times New Roman" w:cs="Times New Roman"/>
          <w:iCs/>
        </w:rPr>
      </w:pPr>
      <w:r w:rsidRPr="004F72FB">
        <w:rPr>
          <w:rFonts w:ascii="Times New Roman" w:hAnsi="Times New Roman" w:cs="Times New Roman"/>
          <w:b/>
        </w:rPr>
        <w:t>Наименование</w:t>
      </w:r>
      <w:r w:rsidRPr="004F72FB">
        <w:rPr>
          <w:rFonts w:ascii="Times New Roman" w:hAnsi="Times New Roman" w:cs="Times New Roman"/>
        </w:rPr>
        <w:t xml:space="preserve">: </w:t>
      </w:r>
      <w:r w:rsidR="007C76C9" w:rsidRPr="004F72FB">
        <w:rPr>
          <w:rFonts w:ascii="Times New Roman" w:hAnsi="Times New Roman" w:cs="Times New Roman"/>
        </w:rPr>
        <w:t>Государственное автономное учреждение Мурманской области «Центр спортивной подготовки»</w:t>
      </w:r>
    </w:p>
    <w:p w:rsidR="0070633F" w:rsidRPr="004F72FB" w:rsidRDefault="0070633F" w:rsidP="00132E9D">
      <w:pPr>
        <w:pStyle w:val="a3"/>
        <w:jc w:val="both"/>
        <w:rPr>
          <w:rFonts w:ascii="Times New Roman" w:hAnsi="Times New Roman" w:cs="Times New Roman"/>
        </w:rPr>
      </w:pPr>
      <w:r w:rsidRPr="004F72FB">
        <w:rPr>
          <w:rFonts w:ascii="Times New Roman" w:hAnsi="Times New Roman" w:cs="Times New Roman"/>
          <w:b/>
        </w:rPr>
        <w:t>Место нахождения:</w:t>
      </w:r>
      <w:r w:rsidRPr="004F72FB">
        <w:rPr>
          <w:rFonts w:ascii="Times New Roman" w:hAnsi="Times New Roman" w:cs="Times New Roman"/>
        </w:rPr>
        <w:t xml:space="preserve"> </w:t>
      </w:r>
      <w:r w:rsidR="00CC2BA2" w:rsidRPr="004F72FB">
        <w:rPr>
          <w:rFonts w:ascii="Times New Roman" w:hAnsi="Times New Roman" w:cs="Times New Roman"/>
          <w:iCs/>
          <w:shd w:val="clear" w:color="auto" w:fill="FFFFFF"/>
        </w:rPr>
        <w:t xml:space="preserve">Российская Федерация, </w:t>
      </w:r>
      <w:r w:rsidR="007C76C9" w:rsidRPr="004F72FB">
        <w:rPr>
          <w:rFonts w:ascii="Times New Roman" w:hAnsi="Times New Roman" w:cs="Times New Roman"/>
        </w:rPr>
        <w:t>183032, г. Мурманск, тер. Долина Уюта, д. 4</w:t>
      </w:r>
    </w:p>
    <w:p w:rsidR="0070633F" w:rsidRPr="004F72FB" w:rsidRDefault="0070633F" w:rsidP="00132E9D">
      <w:pPr>
        <w:pStyle w:val="Default"/>
        <w:rPr>
          <w:color w:val="auto"/>
          <w:sz w:val="22"/>
          <w:szCs w:val="22"/>
        </w:rPr>
      </w:pPr>
      <w:r w:rsidRPr="004F72FB">
        <w:rPr>
          <w:b/>
          <w:color w:val="auto"/>
          <w:sz w:val="22"/>
          <w:szCs w:val="22"/>
        </w:rPr>
        <w:t>Почтовый адрес</w:t>
      </w:r>
      <w:r w:rsidR="00CC2BA2" w:rsidRPr="004F72FB">
        <w:rPr>
          <w:b/>
          <w:color w:val="auto"/>
          <w:sz w:val="22"/>
          <w:szCs w:val="22"/>
        </w:rPr>
        <w:t>:</w:t>
      </w:r>
      <w:r w:rsidRPr="004F72FB">
        <w:rPr>
          <w:color w:val="auto"/>
          <w:sz w:val="22"/>
          <w:szCs w:val="22"/>
        </w:rPr>
        <w:t xml:space="preserve"> </w:t>
      </w:r>
      <w:r w:rsidR="007C76C9" w:rsidRPr="004F72FB">
        <w:rPr>
          <w:iCs/>
          <w:sz w:val="22"/>
          <w:szCs w:val="22"/>
          <w:shd w:val="clear" w:color="auto" w:fill="FFFFFF"/>
        </w:rPr>
        <w:t xml:space="preserve">Российская Федерация, </w:t>
      </w:r>
      <w:r w:rsidR="007C76C9" w:rsidRPr="004F72FB">
        <w:rPr>
          <w:sz w:val="22"/>
          <w:szCs w:val="22"/>
        </w:rPr>
        <w:t>183032, г. Мурманск, тер. Долина Уюта, д. 4</w:t>
      </w:r>
    </w:p>
    <w:p w:rsidR="0070633F" w:rsidRPr="004F72FB" w:rsidRDefault="0070633F" w:rsidP="00132E9D">
      <w:pPr>
        <w:spacing w:after="0" w:line="240" w:lineRule="auto"/>
        <w:jc w:val="both"/>
        <w:rPr>
          <w:rFonts w:ascii="Times New Roman" w:eastAsia="Calibri" w:hAnsi="Times New Roman" w:cs="Times New Roman"/>
          <w:lang w:eastAsia="en-US"/>
        </w:rPr>
      </w:pPr>
      <w:r w:rsidRPr="004F72FB">
        <w:rPr>
          <w:rFonts w:ascii="Times New Roman" w:hAnsi="Times New Roman" w:cs="Times New Roman"/>
          <w:b/>
        </w:rPr>
        <w:t>Контактное лицо</w:t>
      </w:r>
      <w:r w:rsidR="00CC2BA2" w:rsidRPr="004F72FB">
        <w:rPr>
          <w:rFonts w:ascii="Times New Roman" w:hAnsi="Times New Roman" w:cs="Times New Roman"/>
          <w:b/>
        </w:rPr>
        <w:t>:</w:t>
      </w:r>
      <w:r w:rsidRPr="004F72FB">
        <w:rPr>
          <w:rFonts w:ascii="Times New Roman" w:hAnsi="Times New Roman" w:cs="Times New Roman"/>
        </w:rPr>
        <w:t xml:space="preserve"> </w:t>
      </w:r>
      <w:proofErr w:type="spellStart"/>
      <w:r w:rsidR="007C76C9" w:rsidRPr="004F72FB">
        <w:rPr>
          <w:rFonts w:ascii="Times New Roman" w:hAnsi="Times New Roman" w:cs="Times New Roman"/>
        </w:rPr>
        <w:t>Кидаева</w:t>
      </w:r>
      <w:proofErr w:type="spellEnd"/>
      <w:r w:rsidR="007C76C9" w:rsidRPr="004F72FB">
        <w:rPr>
          <w:rFonts w:ascii="Times New Roman" w:hAnsi="Times New Roman" w:cs="Times New Roman"/>
        </w:rPr>
        <w:t xml:space="preserve"> Ирина Ивановна, </w:t>
      </w:r>
      <w:r w:rsidR="007C76C9" w:rsidRPr="004F72FB">
        <w:rPr>
          <w:rFonts w:ascii="Times New Roman" w:eastAsia="Calibri" w:hAnsi="Times New Roman" w:cs="Times New Roman"/>
          <w:lang w:eastAsia="en-US"/>
        </w:rPr>
        <w:t>Чистякова Анна Александровна</w:t>
      </w:r>
    </w:p>
    <w:p w:rsidR="0070633F" w:rsidRPr="004F72FB" w:rsidRDefault="0070633F" w:rsidP="00132E9D">
      <w:pPr>
        <w:pStyle w:val="Default"/>
        <w:rPr>
          <w:color w:val="auto"/>
          <w:sz w:val="22"/>
          <w:szCs w:val="22"/>
        </w:rPr>
      </w:pPr>
      <w:r w:rsidRPr="004F72FB">
        <w:rPr>
          <w:b/>
          <w:color w:val="auto"/>
          <w:sz w:val="22"/>
          <w:szCs w:val="22"/>
        </w:rPr>
        <w:t>Телефон:</w:t>
      </w:r>
      <w:r w:rsidRPr="004F72FB">
        <w:rPr>
          <w:color w:val="auto"/>
          <w:sz w:val="22"/>
          <w:szCs w:val="22"/>
        </w:rPr>
        <w:t xml:space="preserve"> </w:t>
      </w:r>
      <w:r w:rsidR="007C76C9" w:rsidRPr="004F72FB">
        <w:rPr>
          <w:sz w:val="22"/>
          <w:szCs w:val="22"/>
        </w:rPr>
        <w:t>8 (8152) 244-825, 8 (8152) 567-501</w:t>
      </w:r>
    </w:p>
    <w:p w:rsidR="0070633F" w:rsidRPr="004F72FB" w:rsidRDefault="0070633F" w:rsidP="00132E9D">
      <w:pPr>
        <w:pStyle w:val="a3"/>
        <w:jc w:val="both"/>
        <w:rPr>
          <w:rFonts w:ascii="Times New Roman" w:hAnsi="Times New Roman" w:cs="Times New Roman"/>
        </w:rPr>
      </w:pPr>
      <w:r w:rsidRPr="004F72FB">
        <w:rPr>
          <w:rFonts w:ascii="Times New Roman" w:hAnsi="Times New Roman" w:cs="Times New Roman"/>
          <w:b/>
        </w:rPr>
        <w:t>Факс:</w:t>
      </w:r>
      <w:r w:rsidRPr="004F72FB">
        <w:rPr>
          <w:rFonts w:ascii="Times New Roman" w:hAnsi="Times New Roman" w:cs="Times New Roman"/>
        </w:rPr>
        <w:t xml:space="preserve"> </w:t>
      </w:r>
      <w:r w:rsidR="00A205FB" w:rsidRPr="004F72FB">
        <w:rPr>
          <w:rFonts w:ascii="Times New Roman" w:hAnsi="Times New Roman" w:cs="Times New Roman"/>
          <w:shd w:val="clear" w:color="auto" w:fill="FFFFFF"/>
        </w:rPr>
        <w:t>отсутст</w:t>
      </w:r>
      <w:r w:rsidR="00A022D9" w:rsidRPr="004F72FB">
        <w:rPr>
          <w:rFonts w:ascii="Times New Roman" w:hAnsi="Times New Roman" w:cs="Times New Roman"/>
          <w:shd w:val="clear" w:color="auto" w:fill="FFFFFF"/>
        </w:rPr>
        <w:t>вует</w:t>
      </w:r>
    </w:p>
    <w:p w:rsidR="00E769F2" w:rsidRPr="004F72FB" w:rsidRDefault="0070633F" w:rsidP="00132E9D">
      <w:pPr>
        <w:pStyle w:val="Default"/>
        <w:rPr>
          <w:color w:val="auto"/>
          <w:sz w:val="22"/>
          <w:szCs w:val="22"/>
        </w:rPr>
      </w:pPr>
      <w:r w:rsidRPr="004F72FB">
        <w:rPr>
          <w:b/>
          <w:color w:val="auto"/>
          <w:sz w:val="22"/>
          <w:szCs w:val="22"/>
          <w:lang w:val="en-US"/>
        </w:rPr>
        <w:t>E</w:t>
      </w:r>
      <w:r w:rsidRPr="004F72FB">
        <w:rPr>
          <w:b/>
          <w:color w:val="auto"/>
          <w:sz w:val="22"/>
          <w:szCs w:val="22"/>
        </w:rPr>
        <w:t>-</w:t>
      </w:r>
      <w:r w:rsidRPr="004F72FB">
        <w:rPr>
          <w:b/>
          <w:color w:val="auto"/>
          <w:sz w:val="22"/>
          <w:szCs w:val="22"/>
          <w:lang w:val="en-US"/>
        </w:rPr>
        <w:t>mail</w:t>
      </w:r>
      <w:r w:rsidRPr="004F72FB">
        <w:rPr>
          <w:b/>
          <w:color w:val="auto"/>
          <w:sz w:val="22"/>
          <w:szCs w:val="22"/>
        </w:rPr>
        <w:t>:</w:t>
      </w:r>
      <w:r w:rsidRPr="004F72FB">
        <w:rPr>
          <w:color w:val="auto"/>
          <w:sz w:val="22"/>
          <w:szCs w:val="22"/>
        </w:rPr>
        <w:t xml:space="preserve"> </w:t>
      </w:r>
      <w:proofErr w:type="spellStart"/>
      <w:r w:rsidR="007C76C9" w:rsidRPr="004F72FB">
        <w:rPr>
          <w:sz w:val="22"/>
          <w:szCs w:val="22"/>
          <w:lang w:val="en-US"/>
        </w:rPr>
        <w:t>zakupki</w:t>
      </w:r>
      <w:proofErr w:type="spellEnd"/>
      <w:r w:rsidR="007C76C9" w:rsidRPr="004F72FB">
        <w:rPr>
          <w:sz w:val="22"/>
          <w:szCs w:val="22"/>
        </w:rPr>
        <w:t>@</w:t>
      </w:r>
      <w:proofErr w:type="spellStart"/>
      <w:r w:rsidR="007C76C9" w:rsidRPr="004F72FB">
        <w:rPr>
          <w:sz w:val="22"/>
          <w:szCs w:val="22"/>
          <w:lang w:val="en-US"/>
        </w:rPr>
        <w:t>csp</w:t>
      </w:r>
      <w:proofErr w:type="spellEnd"/>
      <w:r w:rsidR="007C76C9" w:rsidRPr="004F72FB">
        <w:rPr>
          <w:sz w:val="22"/>
          <w:szCs w:val="22"/>
        </w:rPr>
        <w:t>51.ru</w:t>
      </w:r>
    </w:p>
    <w:p w:rsidR="0070633F" w:rsidRPr="004F72FB" w:rsidRDefault="0070633F" w:rsidP="00E33621">
      <w:pPr>
        <w:pStyle w:val="a3"/>
        <w:jc w:val="both"/>
        <w:rPr>
          <w:rFonts w:ascii="Times New Roman" w:hAnsi="Times New Roman" w:cs="Times New Roman"/>
        </w:rPr>
      </w:pPr>
    </w:p>
    <w:p w:rsidR="00132E9D" w:rsidRPr="003E5EFF" w:rsidRDefault="00132E9D" w:rsidP="00132E9D">
      <w:pPr>
        <w:pStyle w:val="a3"/>
        <w:jc w:val="both"/>
        <w:rPr>
          <w:rFonts w:ascii="Times New Roman" w:hAnsi="Times New Roman" w:cs="Times New Roman"/>
          <w:b/>
          <w:u w:val="single"/>
        </w:rPr>
      </w:pPr>
      <w:r w:rsidRPr="003E5EFF">
        <w:rPr>
          <w:rFonts w:ascii="Times New Roman" w:hAnsi="Times New Roman" w:cs="Times New Roman"/>
          <w:b/>
          <w:u w:val="single"/>
        </w:rPr>
        <w:t>УЧАСТНИК ЗАКУПКИ:</w:t>
      </w:r>
    </w:p>
    <w:p w:rsidR="00132E9D" w:rsidRPr="003E5EFF" w:rsidRDefault="00132E9D" w:rsidP="00132E9D">
      <w:pPr>
        <w:pStyle w:val="a3"/>
        <w:jc w:val="both"/>
        <w:rPr>
          <w:rFonts w:ascii="Times New Roman" w:hAnsi="Times New Roman" w:cs="Times New Roman"/>
        </w:rPr>
      </w:pPr>
      <w:r w:rsidRPr="003E5EFF">
        <w:rPr>
          <w:rFonts w:ascii="Times New Roman" w:hAnsi="Times New Roman" w:cs="Times New Roman"/>
          <w:b/>
        </w:rPr>
        <w:t>Наименование:</w:t>
      </w:r>
      <w:r w:rsidRPr="003E5EFF">
        <w:rPr>
          <w:rFonts w:ascii="Times New Roman" w:hAnsi="Times New Roman" w:cs="Times New Roman"/>
        </w:rPr>
        <w:t xml:space="preserve"> Общество с ограниченной ответственностью «</w:t>
      </w:r>
      <w:proofErr w:type="spellStart"/>
      <w:r w:rsidRPr="003E5EFF">
        <w:rPr>
          <w:rFonts w:ascii="Times New Roman" w:hAnsi="Times New Roman" w:cs="Times New Roman"/>
        </w:rPr>
        <w:t>Скадо</w:t>
      </w:r>
      <w:proofErr w:type="spellEnd"/>
      <w:r w:rsidRPr="003E5EFF">
        <w:rPr>
          <w:rFonts w:ascii="Times New Roman" w:hAnsi="Times New Roman" w:cs="Times New Roman"/>
        </w:rPr>
        <w:t xml:space="preserve"> Техно»</w:t>
      </w:r>
    </w:p>
    <w:p w:rsidR="00132E9D" w:rsidRPr="003E5EFF" w:rsidRDefault="00132E9D" w:rsidP="00132E9D">
      <w:pPr>
        <w:pStyle w:val="a3"/>
        <w:jc w:val="both"/>
        <w:rPr>
          <w:rFonts w:ascii="Times New Roman" w:hAnsi="Times New Roman" w:cs="Times New Roman"/>
        </w:rPr>
      </w:pPr>
      <w:r w:rsidRPr="003E5EFF">
        <w:rPr>
          <w:rFonts w:ascii="Times New Roman" w:hAnsi="Times New Roman" w:cs="Times New Roman"/>
          <w:b/>
        </w:rPr>
        <w:t>Место нахождения:</w:t>
      </w:r>
      <w:r w:rsidRPr="003E5EFF">
        <w:rPr>
          <w:rFonts w:ascii="Times New Roman" w:hAnsi="Times New Roman" w:cs="Times New Roman"/>
        </w:rPr>
        <w:t xml:space="preserve"> Российская Федерация, </w:t>
      </w:r>
      <w:r w:rsidR="003E5EFF" w:rsidRPr="003E5EFF">
        <w:rPr>
          <w:rFonts w:ascii="Times New Roman" w:hAnsi="Times New Roman" w:cs="Times New Roman"/>
        </w:rPr>
        <w:t>443013, г. Самара, ул. Мичурина, д. 21а, этаж 2, помещение 17</w:t>
      </w:r>
    </w:p>
    <w:p w:rsidR="00132E9D" w:rsidRPr="003E5EFF" w:rsidRDefault="00132E9D" w:rsidP="00132E9D">
      <w:pPr>
        <w:pStyle w:val="a3"/>
        <w:jc w:val="both"/>
        <w:rPr>
          <w:rFonts w:ascii="Times New Roman" w:hAnsi="Times New Roman" w:cs="Times New Roman"/>
        </w:rPr>
      </w:pPr>
      <w:r w:rsidRPr="003E5EFF">
        <w:rPr>
          <w:rFonts w:ascii="Times New Roman" w:hAnsi="Times New Roman" w:cs="Times New Roman"/>
          <w:b/>
        </w:rPr>
        <w:t>Почтовый адрес:</w:t>
      </w:r>
      <w:r w:rsidRPr="003E5EFF">
        <w:rPr>
          <w:rFonts w:ascii="Times New Roman" w:hAnsi="Times New Roman" w:cs="Times New Roman"/>
        </w:rPr>
        <w:t xml:space="preserve"> </w:t>
      </w:r>
      <w:r w:rsidR="003E5EFF" w:rsidRPr="003E5EFF">
        <w:rPr>
          <w:rFonts w:ascii="Times New Roman" w:hAnsi="Times New Roman" w:cs="Times New Roman"/>
        </w:rPr>
        <w:t>Российская Федерация, 443013, г. Самара, ул. Мичурина, д. 21а, этаж 2, помещение 17</w:t>
      </w:r>
    </w:p>
    <w:p w:rsidR="00132E9D" w:rsidRPr="003E5EFF" w:rsidRDefault="00132E9D" w:rsidP="00132E9D">
      <w:pPr>
        <w:pStyle w:val="a3"/>
        <w:jc w:val="both"/>
        <w:rPr>
          <w:rFonts w:ascii="Times New Roman" w:hAnsi="Times New Roman" w:cs="Times New Roman"/>
          <w:b/>
        </w:rPr>
      </w:pPr>
      <w:r w:rsidRPr="003E5EFF">
        <w:rPr>
          <w:rFonts w:ascii="Times New Roman" w:hAnsi="Times New Roman" w:cs="Times New Roman"/>
          <w:b/>
        </w:rPr>
        <w:t xml:space="preserve">Телефон: </w:t>
      </w:r>
      <w:r w:rsidR="00F04FFF" w:rsidRPr="003E5EFF">
        <w:rPr>
          <w:rFonts w:ascii="Times New Roman" w:hAnsi="Times New Roman" w:cs="Times New Roman"/>
        </w:rPr>
        <w:t>8</w:t>
      </w:r>
      <w:r w:rsidR="00F04FFF" w:rsidRPr="003E5EFF">
        <w:rPr>
          <w:rFonts w:ascii="Times New Roman" w:hAnsi="Times New Roman" w:cs="Times New Roman"/>
          <w:b/>
        </w:rPr>
        <w:t xml:space="preserve"> </w:t>
      </w:r>
      <w:r w:rsidR="00F04FFF" w:rsidRPr="003E5EFF">
        <w:rPr>
          <w:rFonts w:ascii="Times New Roman" w:hAnsi="Times New Roman" w:cs="Times New Roman"/>
        </w:rPr>
        <w:t>(968) 028-00-11</w:t>
      </w:r>
    </w:p>
    <w:p w:rsidR="00132E9D" w:rsidRPr="004F72FB" w:rsidRDefault="00132E9D" w:rsidP="00132E9D">
      <w:pPr>
        <w:pStyle w:val="a3"/>
        <w:jc w:val="both"/>
        <w:rPr>
          <w:rFonts w:ascii="Times New Roman" w:hAnsi="Times New Roman" w:cs="Times New Roman"/>
        </w:rPr>
      </w:pPr>
      <w:r w:rsidRPr="004F72FB">
        <w:rPr>
          <w:rFonts w:ascii="Times New Roman" w:hAnsi="Times New Roman" w:cs="Times New Roman"/>
          <w:b/>
        </w:rPr>
        <w:t>Факс:</w:t>
      </w:r>
      <w:r w:rsidRPr="004F72FB">
        <w:rPr>
          <w:rFonts w:ascii="Times New Roman" w:hAnsi="Times New Roman" w:cs="Times New Roman"/>
        </w:rPr>
        <w:t xml:space="preserve"> отсутствует</w:t>
      </w:r>
    </w:p>
    <w:p w:rsidR="00E0671D" w:rsidRPr="004F72FB" w:rsidRDefault="00132E9D" w:rsidP="00132E9D">
      <w:pPr>
        <w:pStyle w:val="a3"/>
        <w:jc w:val="both"/>
        <w:rPr>
          <w:rFonts w:ascii="Times New Roman" w:hAnsi="Times New Roman" w:cs="Times New Roman"/>
          <w:shd w:val="clear" w:color="auto" w:fill="E2ECFD"/>
        </w:rPr>
      </w:pPr>
      <w:r w:rsidRPr="004F72FB">
        <w:rPr>
          <w:rFonts w:ascii="Times New Roman" w:hAnsi="Times New Roman" w:cs="Times New Roman"/>
          <w:b/>
          <w:lang w:val="en-US"/>
        </w:rPr>
        <w:t>E</w:t>
      </w:r>
      <w:r w:rsidRPr="004F72FB">
        <w:rPr>
          <w:rFonts w:ascii="Times New Roman" w:hAnsi="Times New Roman" w:cs="Times New Roman"/>
          <w:b/>
        </w:rPr>
        <w:t>-</w:t>
      </w:r>
      <w:r w:rsidRPr="004F72FB">
        <w:rPr>
          <w:rFonts w:ascii="Times New Roman" w:hAnsi="Times New Roman" w:cs="Times New Roman"/>
          <w:b/>
          <w:lang w:val="en-US"/>
        </w:rPr>
        <w:t>mail</w:t>
      </w:r>
      <w:r w:rsidRPr="004F72FB">
        <w:rPr>
          <w:rFonts w:ascii="Times New Roman" w:hAnsi="Times New Roman" w:cs="Times New Roman"/>
          <w:b/>
        </w:rPr>
        <w:t>:</w:t>
      </w:r>
      <w:r w:rsidRPr="004F72FB">
        <w:rPr>
          <w:rFonts w:ascii="Times New Roman" w:hAnsi="Times New Roman" w:cs="Times New Roman"/>
        </w:rPr>
        <w:t xml:space="preserve"> 954677@</w:t>
      </w:r>
      <w:r w:rsidRPr="004F72FB">
        <w:rPr>
          <w:rFonts w:ascii="Times New Roman" w:hAnsi="Times New Roman" w:cs="Times New Roman"/>
          <w:lang w:val="en-US"/>
        </w:rPr>
        <w:t>mail</w:t>
      </w:r>
      <w:r w:rsidRPr="004F72FB">
        <w:rPr>
          <w:rFonts w:ascii="Times New Roman" w:hAnsi="Times New Roman" w:cs="Times New Roman"/>
        </w:rPr>
        <w:t>.</w:t>
      </w:r>
      <w:proofErr w:type="spellStart"/>
      <w:r w:rsidRPr="004F72FB">
        <w:rPr>
          <w:rFonts w:ascii="Times New Roman" w:hAnsi="Times New Roman" w:cs="Times New Roman"/>
          <w:lang w:val="en-US"/>
        </w:rPr>
        <w:t>ru</w:t>
      </w:r>
      <w:proofErr w:type="spellEnd"/>
    </w:p>
    <w:p w:rsidR="00267823" w:rsidRPr="004F72FB" w:rsidRDefault="00267823" w:rsidP="00E33621">
      <w:pPr>
        <w:pStyle w:val="a3"/>
        <w:jc w:val="both"/>
        <w:rPr>
          <w:rFonts w:ascii="Times New Roman" w:hAnsi="Times New Roman" w:cs="Times New Roman"/>
          <w:b/>
          <w:u w:val="single"/>
        </w:rPr>
      </w:pPr>
    </w:p>
    <w:p w:rsidR="0070633F" w:rsidRPr="004F72FB" w:rsidRDefault="009E0862" w:rsidP="00E33621">
      <w:pPr>
        <w:pStyle w:val="a3"/>
        <w:jc w:val="both"/>
        <w:rPr>
          <w:rFonts w:ascii="Times New Roman" w:hAnsi="Times New Roman" w:cs="Times New Roman"/>
          <w:b/>
          <w:u w:val="single"/>
        </w:rPr>
      </w:pPr>
      <w:r w:rsidRPr="004F72FB">
        <w:rPr>
          <w:rFonts w:ascii="Times New Roman" w:hAnsi="Times New Roman" w:cs="Times New Roman"/>
          <w:b/>
          <w:u w:val="single"/>
        </w:rPr>
        <w:t>ОБЩИЕ СВЕДЕНИЯ О ЗАКУПКЕ</w:t>
      </w:r>
      <w:r w:rsidR="0070633F" w:rsidRPr="004F72FB">
        <w:rPr>
          <w:rFonts w:ascii="Times New Roman" w:hAnsi="Times New Roman" w:cs="Times New Roman"/>
          <w:b/>
          <w:u w:val="single"/>
        </w:rPr>
        <w:t>:</w:t>
      </w:r>
    </w:p>
    <w:p w:rsidR="0070633F" w:rsidRPr="004F72FB" w:rsidRDefault="00533689" w:rsidP="00E33621">
      <w:pPr>
        <w:pStyle w:val="a3"/>
        <w:jc w:val="both"/>
        <w:rPr>
          <w:rFonts w:ascii="Times New Roman" w:hAnsi="Times New Roman" w:cs="Times New Roman"/>
          <w:b/>
        </w:rPr>
      </w:pPr>
      <w:r w:rsidRPr="004F72FB">
        <w:rPr>
          <w:rFonts w:ascii="Times New Roman" w:hAnsi="Times New Roman" w:cs="Times New Roman"/>
          <w:b/>
        </w:rPr>
        <w:t>Способ</w:t>
      </w:r>
      <w:r w:rsidR="0070633F" w:rsidRPr="004F72FB">
        <w:rPr>
          <w:rFonts w:ascii="Times New Roman" w:hAnsi="Times New Roman" w:cs="Times New Roman"/>
          <w:b/>
        </w:rPr>
        <w:t xml:space="preserve"> </w:t>
      </w:r>
      <w:r w:rsidR="00A97023" w:rsidRPr="004F72FB">
        <w:rPr>
          <w:rFonts w:ascii="Times New Roman" w:hAnsi="Times New Roman" w:cs="Times New Roman"/>
          <w:b/>
        </w:rPr>
        <w:t xml:space="preserve">размещения </w:t>
      </w:r>
      <w:r w:rsidR="009E0862" w:rsidRPr="004F72FB">
        <w:rPr>
          <w:rFonts w:ascii="Times New Roman" w:hAnsi="Times New Roman" w:cs="Times New Roman"/>
          <w:b/>
        </w:rPr>
        <w:t>закупки</w:t>
      </w:r>
      <w:r w:rsidR="0070633F" w:rsidRPr="004F72FB">
        <w:rPr>
          <w:rFonts w:ascii="Times New Roman" w:hAnsi="Times New Roman" w:cs="Times New Roman"/>
          <w:b/>
        </w:rPr>
        <w:t xml:space="preserve">: </w:t>
      </w:r>
      <w:r w:rsidR="00132E9D" w:rsidRPr="004F72FB">
        <w:rPr>
          <w:rFonts w:ascii="Times New Roman" w:hAnsi="Times New Roman" w:cs="Times New Roman"/>
        </w:rPr>
        <w:t>Открытый аукцион в электронной форме</w:t>
      </w:r>
    </w:p>
    <w:p w:rsidR="005104A7" w:rsidRPr="004F72FB" w:rsidRDefault="0070633F" w:rsidP="00E33621">
      <w:pPr>
        <w:pStyle w:val="a3"/>
        <w:jc w:val="both"/>
        <w:rPr>
          <w:rFonts w:ascii="Times New Roman" w:hAnsi="Times New Roman" w:cs="Times New Roman"/>
        </w:rPr>
      </w:pPr>
      <w:r w:rsidRPr="004F72FB">
        <w:rPr>
          <w:rFonts w:ascii="Times New Roman" w:hAnsi="Times New Roman" w:cs="Times New Roman"/>
          <w:b/>
        </w:rPr>
        <w:t xml:space="preserve">Наименование </w:t>
      </w:r>
      <w:r w:rsidR="009E0862" w:rsidRPr="004F72FB">
        <w:rPr>
          <w:rFonts w:ascii="Times New Roman" w:hAnsi="Times New Roman" w:cs="Times New Roman"/>
          <w:b/>
        </w:rPr>
        <w:t>закупки</w:t>
      </w:r>
      <w:r w:rsidRPr="004F72FB">
        <w:rPr>
          <w:rFonts w:ascii="Times New Roman" w:hAnsi="Times New Roman" w:cs="Times New Roman"/>
          <w:b/>
        </w:rPr>
        <w:t xml:space="preserve">: </w:t>
      </w:r>
      <w:r w:rsidR="00132E9D" w:rsidRPr="004F72FB">
        <w:rPr>
          <w:rFonts w:ascii="Times New Roman" w:hAnsi="Times New Roman" w:cs="Times New Roman"/>
        </w:rPr>
        <w:t xml:space="preserve">Открытый аукцион в электронной форме на право заключения договора на поставку </w:t>
      </w:r>
      <w:proofErr w:type="spellStart"/>
      <w:r w:rsidR="00132E9D" w:rsidRPr="004F72FB">
        <w:rPr>
          <w:rFonts w:ascii="Times New Roman" w:hAnsi="Times New Roman" w:cs="Times New Roman"/>
        </w:rPr>
        <w:t>снегоуплотнительной</w:t>
      </w:r>
      <w:proofErr w:type="spellEnd"/>
      <w:r w:rsidR="00132E9D" w:rsidRPr="004F72FB">
        <w:rPr>
          <w:rFonts w:ascii="Times New Roman" w:hAnsi="Times New Roman" w:cs="Times New Roman"/>
        </w:rPr>
        <w:t xml:space="preserve"> машины (</w:t>
      </w:r>
      <w:proofErr w:type="spellStart"/>
      <w:r w:rsidR="00132E9D" w:rsidRPr="004F72FB">
        <w:rPr>
          <w:rFonts w:ascii="Times New Roman" w:hAnsi="Times New Roman" w:cs="Times New Roman"/>
        </w:rPr>
        <w:t>ратрака</w:t>
      </w:r>
      <w:proofErr w:type="spellEnd"/>
      <w:r w:rsidR="00132E9D" w:rsidRPr="004F72FB">
        <w:rPr>
          <w:rFonts w:ascii="Times New Roman" w:hAnsi="Times New Roman" w:cs="Times New Roman"/>
        </w:rPr>
        <w:t xml:space="preserve">) марки </w:t>
      </w:r>
      <w:proofErr w:type="spellStart"/>
      <w:r w:rsidR="00132E9D" w:rsidRPr="004F72FB">
        <w:rPr>
          <w:rFonts w:ascii="Times New Roman" w:hAnsi="Times New Roman" w:cs="Times New Roman"/>
        </w:rPr>
        <w:t>PistenBully</w:t>
      </w:r>
      <w:proofErr w:type="spellEnd"/>
      <w:r w:rsidR="00132E9D" w:rsidRPr="004F72FB">
        <w:rPr>
          <w:rFonts w:ascii="Times New Roman" w:hAnsi="Times New Roman" w:cs="Times New Roman"/>
        </w:rPr>
        <w:t xml:space="preserve"> 400</w:t>
      </w:r>
    </w:p>
    <w:p w:rsidR="0070633F" w:rsidRPr="004F72FB" w:rsidRDefault="0070633F" w:rsidP="00E33621">
      <w:pPr>
        <w:pStyle w:val="a3"/>
        <w:jc w:val="both"/>
        <w:rPr>
          <w:rFonts w:ascii="Times New Roman" w:hAnsi="Times New Roman" w:cs="Times New Roman"/>
        </w:rPr>
      </w:pPr>
      <w:r w:rsidRPr="004F72FB">
        <w:rPr>
          <w:rFonts w:ascii="Times New Roman" w:hAnsi="Times New Roman" w:cs="Times New Roman"/>
          <w:b/>
        </w:rPr>
        <w:t xml:space="preserve">Начальная (максимальная) цена </w:t>
      </w:r>
      <w:r w:rsidR="009E0862" w:rsidRPr="004F72FB">
        <w:rPr>
          <w:rFonts w:ascii="Times New Roman" w:hAnsi="Times New Roman" w:cs="Times New Roman"/>
          <w:b/>
        </w:rPr>
        <w:t>договора</w:t>
      </w:r>
      <w:r w:rsidRPr="004F72FB">
        <w:rPr>
          <w:rFonts w:ascii="Times New Roman" w:hAnsi="Times New Roman" w:cs="Times New Roman"/>
          <w:b/>
        </w:rPr>
        <w:t>:</w:t>
      </w:r>
      <w:r w:rsidR="00F16279" w:rsidRPr="004F72FB">
        <w:rPr>
          <w:rFonts w:ascii="Times New Roman" w:hAnsi="Times New Roman" w:cs="Times New Roman"/>
          <w:b/>
        </w:rPr>
        <w:t xml:space="preserve"> </w:t>
      </w:r>
      <w:r w:rsidR="00132E9D" w:rsidRPr="004F72FB">
        <w:rPr>
          <w:rFonts w:ascii="Times New Roman" w:hAnsi="Times New Roman" w:cs="Times New Roman"/>
        </w:rPr>
        <w:t>25 000 000, 00</w:t>
      </w:r>
      <w:r w:rsidR="00F16279" w:rsidRPr="004F72FB">
        <w:rPr>
          <w:rFonts w:ascii="Times New Roman" w:hAnsi="Times New Roman" w:cs="Times New Roman"/>
        </w:rPr>
        <w:t xml:space="preserve"> </w:t>
      </w:r>
      <w:r w:rsidR="005C029A" w:rsidRPr="004F72FB">
        <w:rPr>
          <w:rFonts w:ascii="Times New Roman" w:hAnsi="Times New Roman" w:cs="Times New Roman"/>
        </w:rPr>
        <w:t xml:space="preserve">Российский </w:t>
      </w:r>
      <w:r w:rsidR="00FB0532" w:rsidRPr="004F72FB">
        <w:rPr>
          <w:rFonts w:ascii="Times New Roman" w:hAnsi="Times New Roman" w:cs="Times New Roman"/>
        </w:rPr>
        <w:t>рубль</w:t>
      </w:r>
    </w:p>
    <w:p w:rsidR="005C029A" w:rsidRPr="004F72FB" w:rsidRDefault="005C029A" w:rsidP="00E33621">
      <w:pPr>
        <w:pStyle w:val="a3"/>
        <w:jc w:val="both"/>
        <w:rPr>
          <w:rFonts w:ascii="Times New Roman" w:hAnsi="Times New Roman" w:cs="Times New Roman"/>
        </w:rPr>
      </w:pPr>
    </w:p>
    <w:p w:rsidR="00EC52A5" w:rsidRPr="004F72FB" w:rsidRDefault="00D93DBC" w:rsidP="00EE4211">
      <w:pPr>
        <w:pStyle w:val="a3"/>
        <w:ind w:firstLine="567"/>
        <w:jc w:val="both"/>
        <w:rPr>
          <w:rFonts w:ascii="Times New Roman" w:hAnsi="Times New Roman" w:cs="Times New Roman"/>
        </w:rPr>
      </w:pPr>
      <w:r w:rsidRPr="00D93DBC">
        <w:rPr>
          <w:rFonts w:ascii="Times New Roman" w:hAnsi="Times New Roman" w:cs="Times New Roman"/>
          <w:b/>
        </w:rPr>
        <w:t>19</w:t>
      </w:r>
      <w:r w:rsidR="00132E9D" w:rsidRPr="00D93DBC">
        <w:rPr>
          <w:rFonts w:ascii="Times New Roman" w:hAnsi="Times New Roman" w:cs="Times New Roman"/>
          <w:b/>
        </w:rPr>
        <w:t>.07</w:t>
      </w:r>
      <w:r w:rsidR="004E36D1" w:rsidRPr="00D93DBC">
        <w:rPr>
          <w:rFonts w:ascii="Times New Roman" w:hAnsi="Times New Roman" w:cs="Times New Roman"/>
          <w:b/>
        </w:rPr>
        <w:t>.201</w:t>
      </w:r>
      <w:r w:rsidR="00132E9D" w:rsidRPr="00D93DBC">
        <w:rPr>
          <w:rFonts w:ascii="Times New Roman" w:hAnsi="Times New Roman" w:cs="Times New Roman"/>
          <w:b/>
        </w:rPr>
        <w:t>7</w:t>
      </w:r>
      <w:r w:rsidR="00C10FEA" w:rsidRPr="00D93DBC">
        <w:rPr>
          <w:rFonts w:ascii="Times New Roman" w:hAnsi="Times New Roman" w:cs="Times New Roman"/>
        </w:rPr>
        <w:t xml:space="preserve"> Заказчиком опубликовано извещение о проведении </w:t>
      </w:r>
      <w:r w:rsidR="00132E9D" w:rsidRPr="00D93DBC">
        <w:rPr>
          <w:rFonts w:ascii="Times New Roman" w:hAnsi="Times New Roman" w:cs="Times New Roman"/>
        </w:rPr>
        <w:t>открытого аукциона в электронной форме</w:t>
      </w:r>
      <w:r w:rsidR="00D213D8" w:rsidRPr="00D93DBC">
        <w:rPr>
          <w:rFonts w:ascii="Times New Roman" w:hAnsi="Times New Roman" w:cs="Times New Roman"/>
        </w:rPr>
        <w:t xml:space="preserve"> на </w:t>
      </w:r>
      <w:r w:rsidR="00BD37A3" w:rsidRPr="00D93DBC">
        <w:rPr>
          <w:rFonts w:ascii="Times New Roman" w:hAnsi="Times New Roman" w:cs="Times New Roman"/>
        </w:rPr>
        <w:t xml:space="preserve">право заключения договора на поставку </w:t>
      </w:r>
      <w:proofErr w:type="spellStart"/>
      <w:r w:rsidR="00BD37A3" w:rsidRPr="00D93DBC">
        <w:rPr>
          <w:rFonts w:ascii="Times New Roman" w:hAnsi="Times New Roman" w:cs="Times New Roman"/>
        </w:rPr>
        <w:t>снегоуплотнительной</w:t>
      </w:r>
      <w:proofErr w:type="spellEnd"/>
      <w:r w:rsidR="00BD37A3" w:rsidRPr="00D93DBC">
        <w:rPr>
          <w:rFonts w:ascii="Times New Roman" w:hAnsi="Times New Roman" w:cs="Times New Roman"/>
        </w:rPr>
        <w:t xml:space="preserve"> машины (</w:t>
      </w:r>
      <w:proofErr w:type="spellStart"/>
      <w:r w:rsidR="00BD37A3" w:rsidRPr="00D93DBC">
        <w:rPr>
          <w:rFonts w:ascii="Times New Roman" w:hAnsi="Times New Roman" w:cs="Times New Roman"/>
        </w:rPr>
        <w:t>ратрака</w:t>
      </w:r>
      <w:proofErr w:type="spellEnd"/>
      <w:r w:rsidR="00BD37A3" w:rsidRPr="00D93DBC">
        <w:rPr>
          <w:rFonts w:ascii="Times New Roman" w:hAnsi="Times New Roman" w:cs="Times New Roman"/>
        </w:rPr>
        <w:t xml:space="preserve">) марки </w:t>
      </w:r>
      <w:proofErr w:type="spellStart"/>
      <w:r w:rsidR="00BD37A3" w:rsidRPr="00D93DBC">
        <w:rPr>
          <w:rFonts w:ascii="Times New Roman" w:hAnsi="Times New Roman" w:cs="Times New Roman"/>
        </w:rPr>
        <w:t>PistenBully</w:t>
      </w:r>
      <w:proofErr w:type="spellEnd"/>
      <w:r w:rsidR="00BD37A3" w:rsidRPr="00D93DBC">
        <w:rPr>
          <w:rFonts w:ascii="Times New Roman" w:hAnsi="Times New Roman" w:cs="Times New Roman"/>
        </w:rPr>
        <w:t xml:space="preserve"> 400</w:t>
      </w:r>
      <w:r w:rsidR="00C10FEA" w:rsidRPr="00D93DBC">
        <w:rPr>
          <w:rFonts w:ascii="Times New Roman" w:hAnsi="Times New Roman" w:cs="Times New Roman"/>
          <w:shd w:val="clear" w:color="auto" w:fill="FFFFFF"/>
        </w:rPr>
        <w:t xml:space="preserve"> </w:t>
      </w:r>
      <w:r w:rsidR="00C10FEA" w:rsidRPr="00D93DBC">
        <w:rPr>
          <w:rFonts w:ascii="Times New Roman" w:hAnsi="Times New Roman" w:cs="Times New Roman"/>
        </w:rPr>
        <w:t xml:space="preserve">(реестровый номер </w:t>
      </w:r>
      <w:r w:rsidR="004F72FB" w:rsidRPr="00D93DBC">
        <w:rPr>
          <w:rFonts w:ascii="Times New Roman" w:hAnsi="Times New Roman" w:cs="Times New Roman"/>
        </w:rPr>
        <w:t>открытого аукциона в электронной форме</w:t>
      </w:r>
      <w:r w:rsidR="00C10FEA" w:rsidRPr="00D93DBC">
        <w:rPr>
          <w:rFonts w:ascii="Times New Roman" w:hAnsi="Times New Roman" w:cs="Times New Roman"/>
        </w:rPr>
        <w:t xml:space="preserve">: </w:t>
      </w:r>
      <w:r w:rsidR="00BD37A3" w:rsidRPr="00D93DBC">
        <w:rPr>
          <w:rFonts w:ascii="Times New Roman" w:hAnsi="Times New Roman" w:cs="Times New Roman"/>
        </w:rPr>
        <w:t>31705329781</w:t>
      </w:r>
      <w:r w:rsidR="00BD37A3" w:rsidRPr="004F72FB">
        <w:rPr>
          <w:rFonts w:ascii="Times New Roman" w:hAnsi="Times New Roman" w:cs="Times New Roman"/>
        </w:rPr>
        <w:t xml:space="preserve"> </w:t>
      </w:r>
      <w:r w:rsidR="0087088E" w:rsidRPr="004F72FB">
        <w:rPr>
          <w:rFonts w:ascii="Times New Roman" w:hAnsi="Times New Roman" w:cs="Times New Roman"/>
        </w:rPr>
        <w:t xml:space="preserve">на официальном сайте единой информационной системы в сфере закупок в информационно-телекоммуникационной сети «Интернет» - </w:t>
      </w:r>
      <w:hyperlink r:id="rId8" w:history="1">
        <w:r w:rsidR="00466E4D" w:rsidRPr="004F72FB">
          <w:rPr>
            <w:rStyle w:val="a5"/>
            <w:rFonts w:ascii="Times New Roman" w:hAnsi="Times New Roman" w:cs="Times New Roman"/>
            <w:color w:val="auto"/>
            <w:u w:val="none"/>
          </w:rPr>
          <w:t>www.zakupki.gov.ru</w:t>
        </w:r>
      </w:hyperlink>
      <w:r w:rsidR="00C10FEA" w:rsidRPr="004F72FB">
        <w:rPr>
          <w:rFonts w:ascii="Times New Roman" w:hAnsi="Times New Roman" w:cs="Times New Roman"/>
        </w:rPr>
        <w:t>)</w:t>
      </w:r>
      <w:r w:rsidR="00466E4D" w:rsidRPr="004F72FB">
        <w:rPr>
          <w:rFonts w:ascii="Times New Roman" w:hAnsi="Times New Roman" w:cs="Times New Roman"/>
        </w:rPr>
        <w:t xml:space="preserve"> (далее</w:t>
      </w:r>
      <w:r w:rsidR="00A04709" w:rsidRPr="004F72FB">
        <w:rPr>
          <w:rFonts w:ascii="Times New Roman" w:hAnsi="Times New Roman" w:cs="Times New Roman"/>
        </w:rPr>
        <w:t xml:space="preserve"> – </w:t>
      </w:r>
      <w:r w:rsidR="00BD37A3" w:rsidRPr="004F72FB">
        <w:rPr>
          <w:rFonts w:ascii="Times New Roman" w:hAnsi="Times New Roman" w:cs="Times New Roman"/>
        </w:rPr>
        <w:t>аукцион</w:t>
      </w:r>
      <w:r w:rsidR="00466E4D" w:rsidRPr="004F72FB">
        <w:rPr>
          <w:rFonts w:ascii="Times New Roman" w:hAnsi="Times New Roman" w:cs="Times New Roman"/>
        </w:rPr>
        <w:t>)</w:t>
      </w:r>
      <w:r w:rsidR="00C10FEA" w:rsidRPr="004F72FB">
        <w:rPr>
          <w:rFonts w:ascii="Times New Roman" w:hAnsi="Times New Roman" w:cs="Times New Roman"/>
        </w:rPr>
        <w:t xml:space="preserve">. </w:t>
      </w:r>
    </w:p>
    <w:p w:rsidR="00793E80" w:rsidRPr="004F72FB" w:rsidRDefault="00FA67D8" w:rsidP="00793E80">
      <w:pPr>
        <w:pStyle w:val="a3"/>
        <w:ind w:firstLine="567"/>
        <w:jc w:val="both"/>
        <w:rPr>
          <w:rFonts w:ascii="Times New Roman" w:hAnsi="Times New Roman" w:cs="Times New Roman"/>
        </w:rPr>
      </w:pPr>
      <w:r w:rsidRPr="004F72FB">
        <w:rPr>
          <w:rFonts w:ascii="Times New Roman" w:hAnsi="Times New Roman" w:cs="Times New Roman"/>
        </w:rPr>
        <w:t>Считаю</w:t>
      </w:r>
      <w:r w:rsidR="00C10FEA" w:rsidRPr="004F72FB">
        <w:rPr>
          <w:rFonts w:ascii="Times New Roman" w:hAnsi="Times New Roman" w:cs="Times New Roman"/>
        </w:rPr>
        <w:t xml:space="preserve"> </w:t>
      </w:r>
      <w:r w:rsidR="00BD37A3" w:rsidRPr="004F72FB">
        <w:rPr>
          <w:rFonts w:ascii="Times New Roman" w:hAnsi="Times New Roman" w:cs="Times New Roman"/>
        </w:rPr>
        <w:t>аукционную</w:t>
      </w:r>
      <w:r w:rsidR="00C10FEA" w:rsidRPr="004F72FB">
        <w:rPr>
          <w:rFonts w:ascii="Times New Roman" w:hAnsi="Times New Roman" w:cs="Times New Roman"/>
        </w:rPr>
        <w:t xml:space="preserve"> документацию составленной с нарушениями действующего законодательства</w:t>
      </w:r>
      <w:r w:rsidR="00BD37A3" w:rsidRPr="004F72FB">
        <w:rPr>
          <w:rFonts w:ascii="Times New Roman" w:hAnsi="Times New Roman" w:cs="Times New Roman"/>
        </w:rPr>
        <w:t>, противоречащей</w:t>
      </w:r>
      <w:r w:rsidR="00C10FEA" w:rsidRPr="004F72FB">
        <w:rPr>
          <w:rFonts w:ascii="Times New Roman" w:hAnsi="Times New Roman" w:cs="Times New Roman"/>
        </w:rPr>
        <w:t xml:space="preserve"> </w:t>
      </w:r>
      <w:r w:rsidR="004F72FB">
        <w:rPr>
          <w:rFonts w:ascii="Times New Roman" w:hAnsi="Times New Roman" w:cs="Times New Roman"/>
        </w:rPr>
        <w:t xml:space="preserve">самой себе </w:t>
      </w:r>
      <w:r w:rsidR="00C10FEA" w:rsidRPr="004F72FB">
        <w:rPr>
          <w:rFonts w:ascii="Times New Roman" w:hAnsi="Times New Roman" w:cs="Times New Roman"/>
        </w:rPr>
        <w:t>и ограничивающей конкуренцию по следующим основаниям.</w:t>
      </w:r>
    </w:p>
    <w:p w:rsidR="00AA72CE" w:rsidRPr="004F72FB" w:rsidRDefault="00AA72CE" w:rsidP="00AA72CE">
      <w:pPr>
        <w:pStyle w:val="3"/>
        <w:numPr>
          <w:ilvl w:val="0"/>
          <w:numId w:val="0"/>
        </w:numPr>
        <w:shd w:val="clear" w:color="auto" w:fill="FFFFFF"/>
        <w:rPr>
          <w:sz w:val="22"/>
          <w:szCs w:val="22"/>
          <w:lang w:eastAsia="ar-SA"/>
        </w:rPr>
      </w:pPr>
    </w:p>
    <w:p w:rsidR="001466B7" w:rsidRPr="004F72FB" w:rsidRDefault="00AA72CE" w:rsidP="001466B7">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4F72FB">
        <w:rPr>
          <w:rFonts w:ascii="Times New Roman" w:hAnsi="Times New Roman" w:cs="Times New Roman"/>
          <w:lang w:eastAsia="ar-SA"/>
        </w:rPr>
        <w:t xml:space="preserve">Согласно </w:t>
      </w:r>
      <w:r w:rsidR="001466B7" w:rsidRPr="004F72FB">
        <w:rPr>
          <w:rFonts w:ascii="Times New Roman" w:hAnsi="Times New Roman" w:cs="Times New Roman"/>
          <w:lang w:eastAsia="ar-SA"/>
        </w:rPr>
        <w:t xml:space="preserve">ч. 1 ст. 2 </w:t>
      </w:r>
      <w:r w:rsidR="001466B7" w:rsidRPr="004F72FB">
        <w:rPr>
          <w:rFonts w:ascii="Times New Roman" w:hAnsi="Times New Roman" w:cs="Times New Roman"/>
        </w:rPr>
        <w:t>Федерального закона от 18.07.2011 № 223-ФЗ «</w:t>
      </w:r>
      <w:r w:rsidR="001466B7" w:rsidRPr="004F72FB">
        <w:rPr>
          <w:rFonts w:ascii="Times New Roman" w:eastAsiaTheme="minorHAnsi" w:hAnsi="Times New Roman" w:cs="Times New Roman"/>
          <w:lang w:eastAsia="en-US"/>
        </w:rPr>
        <w:t>О закупках товаров, работ, услуг отдельными видами юридических лиц» (далее – Закон о закупках)</w:t>
      </w:r>
      <w:r w:rsidR="001466B7" w:rsidRPr="004F72FB">
        <w:rPr>
          <w:rFonts w:ascii="Times New Roman" w:hAnsi="Times New Roman" w:cs="Times New Roman"/>
          <w:lang w:eastAsia="ar-SA"/>
        </w:rPr>
        <w:t xml:space="preserve"> </w:t>
      </w:r>
      <w:r w:rsidR="001466B7" w:rsidRPr="004F72FB">
        <w:rPr>
          <w:rFonts w:ascii="Times New Roman" w:eastAsiaTheme="minorHAnsi" w:hAnsi="Times New Roman" w:cs="Times New Roman"/>
          <w:i/>
          <w:lang w:eastAsia="en-US"/>
        </w:rPr>
        <w:t xml:space="preserve">при закупке товаров, работ, услуг заказчики руководствуются </w:t>
      </w:r>
      <w:hyperlink r:id="rId9" w:history="1">
        <w:r w:rsidR="001466B7" w:rsidRPr="004F72FB">
          <w:rPr>
            <w:rFonts w:ascii="Times New Roman" w:eastAsiaTheme="minorHAnsi" w:hAnsi="Times New Roman" w:cs="Times New Roman"/>
            <w:i/>
            <w:lang w:eastAsia="en-US"/>
          </w:rPr>
          <w:t>Конституцией</w:t>
        </w:r>
      </w:hyperlink>
      <w:r w:rsidR="001466B7" w:rsidRPr="004F72FB">
        <w:rPr>
          <w:rFonts w:ascii="Times New Roman" w:eastAsiaTheme="minorHAnsi" w:hAnsi="Times New Roman" w:cs="Times New Roman"/>
          <w:i/>
          <w:lang w:eastAsia="en-US"/>
        </w:rPr>
        <w:t xml:space="preserve"> Российской Федерации, Гражданским </w:t>
      </w:r>
      <w:hyperlink r:id="rId10" w:history="1">
        <w:r w:rsidR="001466B7" w:rsidRPr="004F72FB">
          <w:rPr>
            <w:rFonts w:ascii="Times New Roman" w:eastAsiaTheme="minorHAnsi" w:hAnsi="Times New Roman" w:cs="Times New Roman"/>
            <w:i/>
            <w:lang w:eastAsia="en-US"/>
          </w:rPr>
          <w:t>кодексом</w:t>
        </w:r>
      </w:hyperlink>
      <w:r w:rsidR="001466B7" w:rsidRPr="004F72FB">
        <w:rPr>
          <w:rFonts w:ascii="Times New Roman" w:eastAsiaTheme="minorHAnsi" w:hAnsi="Times New Roman" w:cs="Times New Roman"/>
          <w:i/>
          <w:lang w:eastAsia="en-US"/>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1" w:history="1">
        <w:r w:rsidR="001466B7" w:rsidRPr="004F72FB">
          <w:rPr>
            <w:rFonts w:ascii="Times New Roman" w:eastAsiaTheme="minorHAnsi" w:hAnsi="Times New Roman" w:cs="Times New Roman"/>
            <w:i/>
            <w:lang w:eastAsia="en-US"/>
          </w:rPr>
          <w:t>части 3</w:t>
        </w:r>
      </w:hyperlink>
      <w:r w:rsidR="001466B7" w:rsidRPr="004F72FB">
        <w:rPr>
          <w:rFonts w:ascii="Times New Roman" w:eastAsiaTheme="minorHAnsi" w:hAnsi="Times New Roman" w:cs="Times New Roman"/>
          <w:i/>
          <w:lang w:eastAsia="en-US"/>
        </w:rPr>
        <w:t xml:space="preserve"> настоящей статьи правовыми актами, регламентирующими правила закупки (далее - положение о закупке).</w:t>
      </w:r>
    </w:p>
    <w:p w:rsidR="001466B7" w:rsidRPr="004F72FB" w:rsidRDefault="001466B7" w:rsidP="001466B7">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4F72FB">
        <w:rPr>
          <w:rFonts w:ascii="Times New Roman" w:eastAsiaTheme="minorHAnsi" w:hAnsi="Times New Roman" w:cs="Times New Roman"/>
          <w:lang w:eastAsia="en-US"/>
        </w:rPr>
        <w:t xml:space="preserve">В соответствии с ч. 2 ст. 2 Закона о закупках </w:t>
      </w:r>
      <w:r w:rsidRPr="004F72FB">
        <w:rPr>
          <w:rFonts w:ascii="Times New Roman" w:eastAsiaTheme="minorHAnsi" w:hAnsi="Times New Roman" w:cs="Times New Roman"/>
          <w:i/>
          <w:lang w:eastAsia="en-US"/>
        </w:rP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466B7" w:rsidRPr="00690DC2" w:rsidRDefault="001466B7" w:rsidP="00AA72CE">
      <w:pPr>
        <w:pStyle w:val="Default"/>
        <w:ind w:firstLine="567"/>
        <w:jc w:val="both"/>
        <w:rPr>
          <w:b/>
          <w:sz w:val="22"/>
          <w:szCs w:val="22"/>
          <w:u w:val="single"/>
          <w:lang w:eastAsia="ar-SA"/>
        </w:rPr>
      </w:pPr>
      <w:r w:rsidRPr="00690DC2">
        <w:rPr>
          <w:b/>
          <w:sz w:val="22"/>
          <w:szCs w:val="22"/>
          <w:u w:val="single"/>
          <w:lang w:eastAsia="ar-SA"/>
        </w:rPr>
        <w:lastRenderedPageBreak/>
        <w:t xml:space="preserve">Таким образом, Законом о закупках установлено, что Заказчик при осуществлении закупочной деятельности, а равно при составлении закупочной документации, должен руководствоваться </w:t>
      </w:r>
      <w:r w:rsidR="00690DC2">
        <w:rPr>
          <w:b/>
          <w:sz w:val="22"/>
          <w:szCs w:val="22"/>
          <w:u w:val="single"/>
          <w:lang w:eastAsia="ar-SA"/>
        </w:rPr>
        <w:t>требованиями Положения</w:t>
      </w:r>
      <w:r w:rsidRPr="00690DC2">
        <w:rPr>
          <w:b/>
          <w:sz w:val="22"/>
          <w:szCs w:val="22"/>
          <w:u w:val="single"/>
          <w:lang w:eastAsia="ar-SA"/>
        </w:rPr>
        <w:t xml:space="preserve"> о закупках. </w:t>
      </w:r>
    </w:p>
    <w:p w:rsidR="001466B7" w:rsidRPr="004F72FB" w:rsidRDefault="001466B7" w:rsidP="00AA72CE">
      <w:pPr>
        <w:pStyle w:val="Default"/>
        <w:ind w:firstLine="567"/>
        <w:jc w:val="both"/>
        <w:rPr>
          <w:sz w:val="22"/>
          <w:szCs w:val="22"/>
          <w:lang w:eastAsia="ar-SA"/>
        </w:rPr>
      </w:pPr>
    </w:p>
    <w:p w:rsidR="001466B7" w:rsidRPr="00DB14BD" w:rsidRDefault="001466B7" w:rsidP="00AA72CE">
      <w:pPr>
        <w:pStyle w:val="Default"/>
        <w:ind w:firstLine="567"/>
        <w:jc w:val="both"/>
        <w:rPr>
          <w:b/>
          <w:sz w:val="22"/>
          <w:szCs w:val="22"/>
          <w:u w:val="single"/>
          <w:lang w:eastAsia="ar-SA"/>
        </w:rPr>
      </w:pPr>
      <w:r w:rsidRPr="00DB14BD">
        <w:rPr>
          <w:b/>
          <w:sz w:val="22"/>
          <w:szCs w:val="22"/>
          <w:u w:val="single"/>
          <w:lang w:eastAsia="ar-SA"/>
        </w:rPr>
        <w:t>Однако в рамках рассматриваемого</w:t>
      </w:r>
      <w:r w:rsidR="00DB14BD">
        <w:rPr>
          <w:b/>
          <w:sz w:val="22"/>
          <w:szCs w:val="22"/>
          <w:u w:val="single"/>
          <w:lang w:eastAsia="ar-SA"/>
        </w:rPr>
        <w:t xml:space="preserve"> аукциона Заявителем установлены существенные противоречия между требованиями</w:t>
      </w:r>
      <w:r w:rsidRPr="00DB14BD">
        <w:rPr>
          <w:b/>
          <w:sz w:val="22"/>
          <w:szCs w:val="22"/>
          <w:u w:val="single"/>
          <w:lang w:eastAsia="ar-SA"/>
        </w:rPr>
        <w:t xml:space="preserve"> Положения о закупках и </w:t>
      </w:r>
      <w:r w:rsidR="00DB14BD">
        <w:rPr>
          <w:b/>
          <w:sz w:val="22"/>
          <w:szCs w:val="22"/>
          <w:u w:val="single"/>
          <w:lang w:eastAsia="ar-SA"/>
        </w:rPr>
        <w:t>требованиями</w:t>
      </w:r>
      <w:r w:rsidR="00690DC2" w:rsidRPr="00DB14BD">
        <w:rPr>
          <w:b/>
          <w:sz w:val="22"/>
          <w:szCs w:val="22"/>
          <w:u w:val="single"/>
          <w:lang w:eastAsia="ar-SA"/>
        </w:rPr>
        <w:t xml:space="preserve"> </w:t>
      </w:r>
      <w:r w:rsidRPr="00DB14BD">
        <w:rPr>
          <w:b/>
          <w:sz w:val="22"/>
          <w:szCs w:val="22"/>
          <w:u w:val="single"/>
          <w:lang w:eastAsia="ar-SA"/>
        </w:rPr>
        <w:t>аукционной документации.</w:t>
      </w:r>
    </w:p>
    <w:p w:rsidR="001466B7" w:rsidRPr="004F72FB" w:rsidRDefault="001466B7" w:rsidP="00AA72CE">
      <w:pPr>
        <w:pStyle w:val="Default"/>
        <w:ind w:firstLine="567"/>
        <w:jc w:val="both"/>
        <w:rPr>
          <w:sz w:val="22"/>
          <w:szCs w:val="22"/>
          <w:lang w:eastAsia="ar-SA"/>
        </w:rPr>
      </w:pPr>
    </w:p>
    <w:p w:rsidR="001466B7" w:rsidRPr="004F72FB" w:rsidRDefault="001466B7" w:rsidP="00AA72CE">
      <w:pPr>
        <w:pStyle w:val="Default"/>
        <w:ind w:firstLine="567"/>
        <w:jc w:val="both"/>
        <w:rPr>
          <w:sz w:val="22"/>
          <w:szCs w:val="22"/>
          <w:lang w:eastAsia="ar-SA"/>
        </w:rPr>
      </w:pPr>
      <w:r w:rsidRPr="004F72FB">
        <w:rPr>
          <w:sz w:val="22"/>
          <w:szCs w:val="22"/>
          <w:lang w:eastAsia="ar-SA"/>
        </w:rPr>
        <w:t xml:space="preserve">1). </w:t>
      </w:r>
      <w:r w:rsidR="00921A75" w:rsidRPr="004F72FB">
        <w:rPr>
          <w:sz w:val="22"/>
          <w:szCs w:val="22"/>
          <w:lang w:eastAsia="ar-SA"/>
        </w:rPr>
        <w:t xml:space="preserve">Согласно </w:t>
      </w:r>
      <w:r w:rsidR="00921A75" w:rsidRPr="00690DC2">
        <w:rPr>
          <w:b/>
          <w:sz w:val="22"/>
          <w:szCs w:val="22"/>
          <w:u w:val="single"/>
          <w:lang w:eastAsia="ar-SA"/>
        </w:rPr>
        <w:t>п. 9.3.10 Положения о закупках</w:t>
      </w:r>
      <w:r w:rsidR="00921A75" w:rsidRPr="004F72FB">
        <w:rPr>
          <w:sz w:val="22"/>
          <w:szCs w:val="22"/>
          <w:lang w:eastAsia="ar-SA"/>
        </w:rPr>
        <w:t xml:space="preserve"> </w:t>
      </w:r>
      <w:r w:rsidR="00921A75" w:rsidRPr="004F72FB">
        <w:rPr>
          <w:i/>
          <w:sz w:val="22"/>
          <w:szCs w:val="22"/>
        </w:rPr>
        <w:t xml:space="preserve">заказчик обязан установить требование обеспечения исполнения договора в размере от 10 (десяти) до 30 (тридцати) процентов начальной (максимальной) цены договора </w:t>
      </w:r>
      <w:r w:rsidR="00921A75" w:rsidRPr="004F72FB">
        <w:rPr>
          <w:b/>
          <w:i/>
          <w:sz w:val="22"/>
          <w:szCs w:val="22"/>
          <w:u w:val="single"/>
        </w:rPr>
        <w:t>при проведении</w:t>
      </w:r>
      <w:r w:rsidR="00921A75" w:rsidRPr="004F72FB">
        <w:rPr>
          <w:i/>
          <w:sz w:val="22"/>
          <w:szCs w:val="22"/>
        </w:rPr>
        <w:t xml:space="preserve"> открытого конкурса, </w:t>
      </w:r>
      <w:r w:rsidR="00921A75" w:rsidRPr="004F72FB">
        <w:rPr>
          <w:b/>
          <w:i/>
          <w:sz w:val="22"/>
          <w:szCs w:val="22"/>
          <w:u w:val="single"/>
        </w:rPr>
        <w:t>электронного аукциона</w:t>
      </w:r>
      <w:r w:rsidR="00921A75" w:rsidRPr="004F72FB">
        <w:rPr>
          <w:i/>
          <w:sz w:val="22"/>
          <w:szCs w:val="22"/>
        </w:rPr>
        <w:t xml:space="preserve">, за исключением случая заключения </w:t>
      </w:r>
      <w:proofErr w:type="spellStart"/>
      <w:r w:rsidR="00921A75" w:rsidRPr="004F72FB">
        <w:rPr>
          <w:i/>
          <w:sz w:val="22"/>
          <w:szCs w:val="22"/>
        </w:rPr>
        <w:t>энергосервисного</w:t>
      </w:r>
      <w:proofErr w:type="spellEnd"/>
      <w:r w:rsidR="00921A75" w:rsidRPr="004F72FB">
        <w:rPr>
          <w:i/>
          <w:sz w:val="22"/>
          <w:szCs w:val="22"/>
        </w:rPr>
        <w:t xml:space="preserve"> договора, при котором размер обеспечения исполнения договора и порядок его расчета определяются заказчиком самостоятельно. </w:t>
      </w:r>
      <w:r w:rsidR="00921A75" w:rsidRPr="004F72FB">
        <w:rPr>
          <w:b/>
          <w:i/>
          <w:sz w:val="22"/>
          <w:szCs w:val="22"/>
          <w:u w:val="single"/>
        </w:rPr>
        <w:t>При установлении в документации открытого конкурса, электронного аукциона сроков и условий возврата обеспечения исполнения договора целесообразно исходить из принципов разумности срока нахождения денежных средств участника закупки у Заказчика.</w:t>
      </w:r>
    </w:p>
    <w:p w:rsidR="001466B7" w:rsidRPr="004F72FB" w:rsidRDefault="00921A75" w:rsidP="00AA72CE">
      <w:pPr>
        <w:pStyle w:val="Default"/>
        <w:ind w:firstLine="567"/>
        <w:jc w:val="both"/>
        <w:rPr>
          <w:sz w:val="22"/>
          <w:szCs w:val="22"/>
          <w:lang w:eastAsia="ar-SA"/>
        </w:rPr>
      </w:pPr>
      <w:r w:rsidRPr="004F72FB">
        <w:rPr>
          <w:sz w:val="22"/>
          <w:szCs w:val="22"/>
          <w:lang w:eastAsia="ar-SA"/>
        </w:rPr>
        <w:t xml:space="preserve">Получается, что в аукционной документации должно быть установлено требование о предоставлении обеспечения исполнения договора, а также, очевидно, должны быть установлены условия по его предоставлению, способы обеспечения исполнения договора, реквизиты для перечисления денежных средств, как одного из предусмотренных п. </w:t>
      </w:r>
      <w:r w:rsidR="009F2077" w:rsidRPr="004F72FB">
        <w:rPr>
          <w:sz w:val="22"/>
          <w:szCs w:val="22"/>
          <w:lang w:eastAsia="ar-SA"/>
        </w:rPr>
        <w:t>9.3.11 Положения о закупках способов обеспечения, сроки возврата такого обеспечения, сроки действия банковской гарантии, как одного из способов обеспечения.</w:t>
      </w:r>
    </w:p>
    <w:p w:rsidR="009F2077" w:rsidRPr="004F72FB" w:rsidRDefault="009F2077" w:rsidP="00AA72CE">
      <w:pPr>
        <w:pStyle w:val="Default"/>
        <w:ind w:firstLine="567"/>
        <w:jc w:val="both"/>
        <w:rPr>
          <w:b/>
          <w:sz w:val="22"/>
          <w:szCs w:val="22"/>
        </w:rPr>
      </w:pPr>
      <w:r w:rsidRPr="004F72FB">
        <w:rPr>
          <w:sz w:val="22"/>
          <w:szCs w:val="22"/>
          <w:lang w:eastAsia="ar-SA"/>
        </w:rPr>
        <w:t xml:space="preserve">Однако в аукционной документации нет ни слова про указанные условия. Лишь в п. 24 Информационной карты и п. 8 Извещения указано, что </w:t>
      </w:r>
      <w:r w:rsidRPr="00690DC2">
        <w:rPr>
          <w:i/>
          <w:sz w:val="22"/>
          <w:szCs w:val="22"/>
        </w:rPr>
        <w:t xml:space="preserve">размер обеспечения исполнения договора составляет </w:t>
      </w:r>
      <w:r w:rsidRPr="00690DC2">
        <w:rPr>
          <w:b/>
          <w:i/>
          <w:sz w:val="22"/>
          <w:szCs w:val="22"/>
        </w:rPr>
        <w:t>10% (десяти процентов)</w:t>
      </w:r>
      <w:r w:rsidRPr="00690DC2">
        <w:rPr>
          <w:i/>
          <w:sz w:val="22"/>
          <w:szCs w:val="22"/>
        </w:rPr>
        <w:t xml:space="preserve"> начальной (максимальной) цены договора, что составляет: </w:t>
      </w:r>
      <w:r w:rsidRPr="00690DC2">
        <w:rPr>
          <w:b/>
          <w:i/>
          <w:sz w:val="22"/>
          <w:szCs w:val="22"/>
        </w:rPr>
        <w:t>2 500 000,00 (два миллиона пятьсот тысяч рублей 00 копеек).</w:t>
      </w:r>
    </w:p>
    <w:p w:rsidR="009F2077" w:rsidRPr="00690DC2" w:rsidRDefault="009F2077" w:rsidP="00AA72CE">
      <w:pPr>
        <w:pStyle w:val="Default"/>
        <w:ind w:firstLine="567"/>
        <w:jc w:val="both"/>
        <w:rPr>
          <w:b/>
          <w:sz w:val="22"/>
          <w:szCs w:val="22"/>
          <w:u w:val="single"/>
        </w:rPr>
      </w:pPr>
      <w:r w:rsidRPr="00690DC2">
        <w:rPr>
          <w:b/>
          <w:sz w:val="22"/>
          <w:szCs w:val="22"/>
          <w:u w:val="single"/>
        </w:rPr>
        <w:t xml:space="preserve">Однако ни способов обеспечения исполнения договора, ни реквизитов, на которые победитель аукциона может перевести денежные средства, ни сроков возврата такого обеспечения, ни срока действия банковской гарантии, не установлено. </w:t>
      </w:r>
    </w:p>
    <w:p w:rsidR="006C4A22" w:rsidRPr="004F72FB" w:rsidRDefault="009F2077" w:rsidP="006C4A22">
      <w:pPr>
        <w:pStyle w:val="Default"/>
        <w:ind w:firstLine="567"/>
        <w:jc w:val="both"/>
        <w:rPr>
          <w:b/>
          <w:sz w:val="22"/>
          <w:szCs w:val="22"/>
        </w:rPr>
      </w:pPr>
      <w:r w:rsidRPr="00690DC2">
        <w:rPr>
          <w:b/>
          <w:sz w:val="22"/>
          <w:szCs w:val="22"/>
          <w:u w:val="single"/>
        </w:rPr>
        <w:t>Данные недочеты в аукционной документации существенно ограничивают права и законны</w:t>
      </w:r>
      <w:r w:rsidR="006C4A22" w:rsidRPr="00690DC2">
        <w:rPr>
          <w:b/>
          <w:sz w:val="22"/>
          <w:szCs w:val="22"/>
          <w:u w:val="single"/>
        </w:rPr>
        <w:t>е интересы участников аукциона.</w:t>
      </w:r>
    </w:p>
    <w:p w:rsidR="006C4A22" w:rsidRPr="004F72FB" w:rsidRDefault="006C4A22" w:rsidP="006C4A22">
      <w:pPr>
        <w:pStyle w:val="Default"/>
        <w:ind w:firstLine="567"/>
        <w:jc w:val="both"/>
        <w:rPr>
          <w:b/>
          <w:sz w:val="22"/>
          <w:szCs w:val="22"/>
        </w:rPr>
      </w:pPr>
    </w:p>
    <w:p w:rsidR="006C4A22" w:rsidRPr="004F72FB" w:rsidRDefault="009F2077" w:rsidP="006C4A22">
      <w:pPr>
        <w:pStyle w:val="Default"/>
        <w:ind w:firstLine="567"/>
        <w:jc w:val="both"/>
        <w:rPr>
          <w:b/>
          <w:i/>
          <w:sz w:val="22"/>
          <w:szCs w:val="22"/>
        </w:rPr>
      </w:pPr>
      <w:r w:rsidRPr="008A6C8A">
        <w:rPr>
          <w:sz w:val="22"/>
          <w:szCs w:val="22"/>
        </w:rPr>
        <w:t xml:space="preserve">2). </w:t>
      </w:r>
      <w:r w:rsidR="006C4A22" w:rsidRPr="008A6C8A">
        <w:rPr>
          <w:sz w:val="22"/>
          <w:szCs w:val="22"/>
        </w:rPr>
        <w:t>Согласно</w:t>
      </w:r>
      <w:r w:rsidR="006C4A22" w:rsidRPr="004F72FB">
        <w:rPr>
          <w:b/>
          <w:sz w:val="22"/>
          <w:szCs w:val="22"/>
        </w:rPr>
        <w:t xml:space="preserve"> </w:t>
      </w:r>
      <w:r w:rsidR="006C4A22" w:rsidRPr="008A6C8A">
        <w:rPr>
          <w:b/>
          <w:sz w:val="22"/>
          <w:szCs w:val="22"/>
          <w:u w:val="single"/>
        </w:rPr>
        <w:t>п. 8.2 Положения о закупках</w:t>
      </w:r>
      <w:r w:rsidR="006C4A22" w:rsidRPr="004F72FB">
        <w:rPr>
          <w:b/>
          <w:sz w:val="22"/>
          <w:szCs w:val="22"/>
        </w:rPr>
        <w:t xml:space="preserve"> </w:t>
      </w:r>
      <w:r w:rsidR="006C4A22" w:rsidRPr="004F72FB">
        <w:rPr>
          <w:i/>
          <w:sz w:val="22"/>
          <w:szCs w:val="22"/>
        </w:rPr>
        <w:t>при осуществлении закупки Заказчик устанавливает следующие обязательные требования к участникам закупки (за исключением запроса котировок, закупок у единственного поставщика (подрядчика, исполнителя)):</w:t>
      </w:r>
    </w:p>
    <w:p w:rsidR="006C4A22" w:rsidRPr="004F72FB" w:rsidRDefault="006C4A22" w:rsidP="006C4A22">
      <w:pPr>
        <w:spacing w:after="0" w:line="240" w:lineRule="auto"/>
        <w:ind w:firstLine="567"/>
        <w:jc w:val="both"/>
        <w:rPr>
          <w:rFonts w:ascii="Times New Roman" w:hAnsi="Times New Roman" w:cs="Times New Roman"/>
          <w:i/>
        </w:rPr>
      </w:pPr>
      <w:r w:rsidRPr="004F72FB">
        <w:rPr>
          <w:rFonts w:ascii="Times New Roman" w:hAnsi="Times New Roman" w:cs="Times New Roman"/>
          <w:i/>
        </w:rPr>
        <w:t>8.2.1.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Pr="004F72FB">
        <w:rPr>
          <w:rStyle w:val="af3"/>
          <w:rFonts w:ascii="Times New Roman" w:hAnsi="Times New Roman" w:cs="Times New Roman"/>
          <w:i/>
        </w:rPr>
        <w:footnoteReference w:id="1"/>
      </w:r>
      <w:r w:rsidRPr="004F72FB">
        <w:rPr>
          <w:rFonts w:ascii="Times New Roman" w:hAnsi="Times New Roman" w:cs="Times New Roman"/>
          <w:i/>
        </w:rPr>
        <w:t>;</w:t>
      </w:r>
    </w:p>
    <w:p w:rsidR="006C4A22" w:rsidRPr="004F72FB" w:rsidRDefault="006C4A22" w:rsidP="006C4A22">
      <w:pPr>
        <w:spacing w:after="0" w:line="240" w:lineRule="auto"/>
        <w:ind w:firstLine="567"/>
        <w:jc w:val="both"/>
        <w:rPr>
          <w:rFonts w:ascii="Times New Roman" w:hAnsi="Times New Roman" w:cs="Times New Roman"/>
          <w:i/>
        </w:rPr>
      </w:pPr>
      <w:r w:rsidRPr="004F72FB">
        <w:rPr>
          <w:rFonts w:ascii="Times New Roman" w:hAnsi="Times New Roman" w:cs="Times New Roman"/>
          <w:i/>
        </w:rPr>
        <w:t xml:space="preserve">8.2.2. </w:t>
      </w:r>
      <w:proofErr w:type="spellStart"/>
      <w:r w:rsidRPr="004F72FB">
        <w:rPr>
          <w:rFonts w:ascii="Times New Roman" w:hAnsi="Times New Roman" w:cs="Times New Roman"/>
          <w:i/>
        </w:rPr>
        <w:t>Непроведение</w:t>
      </w:r>
      <w:proofErr w:type="spellEnd"/>
      <w:r w:rsidRPr="004F72FB">
        <w:rPr>
          <w:rFonts w:ascii="Times New Roman" w:hAnsi="Times New Roman" w:cs="Times New Roman"/>
          <w: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4A22" w:rsidRPr="004F72FB" w:rsidRDefault="006C4A22" w:rsidP="006C4A22">
      <w:pPr>
        <w:spacing w:after="0" w:line="240" w:lineRule="auto"/>
        <w:ind w:firstLine="567"/>
        <w:jc w:val="both"/>
        <w:rPr>
          <w:rFonts w:ascii="Times New Roman" w:hAnsi="Times New Roman" w:cs="Times New Roman"/>
          <w:i/>
        </w:rPr>
      </w:pPr>
      <w:r w:rsidRPr="004F72FB">
        <w:rPr>
          <w:rFonts w:ascii="Times New Roman" w:hAnsi="Times New Roman" w:cs="Times New Roman"/>
          <w:i/>
        </w:rPr>
        <w:t xml:space="preserve">8.2.3. </w:t>
      </w:r>
      <w:proofErr w:type="spellStart"/>
      <w:r w:rsidRPr="004F72FB">
        <w:rPr>
          <w:rFonts w:ascii="Times New Roman" w:hAnsi="Times New Roman" w:cs="Times New Roman"/>
          <w:i/>
        </w:rPr>
        <w:t>Неприостановление</w:t>
      </w:r>
      <w:proofErr w:type="spellEnd"/>
      <w:r w:rsidRPr="004F72FB">
        <w:rPr>
          <w:rFonts w:ascii="Times New Roman" w:hAnsi="Times New Roman" w:cs="Times New Roman"/>
          <w: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4A22" w:rsidRPr="004F72FB" w:rsidRDefault="006C4A22" w:rsidP="006C4A22">
      <w:pPr>
        <w:spacing w:after="0" w:line="240" w:lineRule="auto"/>
        <w:ind w:firstLine="567"/>
        <w:jc w:val="both"/>
        <w:rPr>
          <w:rFonts w:ascii="Times New Roman" w:hAnsi="Times New Roman" w:cs="Times New Roman"/>
          <w:i/>
        </w:rPr>
      </w:pPr>
      <w:r w:rsidRPr="004F72FB">
        <w:rPr>
          <w:rFonts w:ascii="Times New Roman" w:hAnsi="Times New Roman" w:cs="Times New Roman"/>
          <w:i/>
        </w:rPr>
        <w:t xml:space="preserve">8.2.4.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w:t>
      </w:r>
      <w:r w:rsidRPr="004F72FB">
        <w:rPr>
          <w:rFonts w:ascii="Times New Roman" w:hAnsi="Times New Roman" w:cs="Times New Roman"/>
          <w:i/>
        </w:rPr>
        <w:lastRenderedPageBreak/>
        <w:t>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4A22" w:rsidRPr="004F72FB" w:rsidRDefault="006C4A22" w:rsidP="006C4A22">
      <w:pPr>
        <w:spacing w:after="0" w:line="240" w:lineRule="auto"/>
        <w:ind w:firstLine="567"/>
        <w:jc w:val="both"/>
        <w:rPr>
          <w:rFonts w:ascii="Times New Roman" w:hAnsi="Times New Roman" w:cs="Times New Roman"/>
          <w:i/>
        </w:rPr>
      </w:pPr>
      <w:r w:rsidRPr="004F72FB">
        <w:rPr>
          <w:rFonts w:ascii="Times New Roman" w:hAnsi="Times New Roman" w:cs="Times New Roman"/>
          <w:i/>
        </w:rPr>
        <w:t xml:space="preserve">8.2.5.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4F72FB">
        <w:rPr>
          <w:rFonts w:ascii="Times New Roman" w:hAnsi="Times New Roman" w:cs="Times New Roman"/>
          <w:b/>
          <w:i/>
          <w:u w:val="single"/>
        </w:rPr>
        <w:t>за преступления в сфере экономики и (или) преступления, предусмотренные статьями 289, 290, 291, 291.1 Уголовного кодекса Российской Федерации</w:t>
      </w:r>
      <w:r w:rsidRPr="004F72FB">
        <w:rPr>
          <w:rFonts w:ascii="Times New Roman" w:hAnsi="Times New Roman" w:cs="Times New Roman"/>
          <w:i/>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4A22" w:rsidRPr="004F72FB" w:rsidRDefault="006C4A22" w:rsidP="006C4A22">
      <w:pPr>
        <w:widowControl w:val="0"/>
        <w:autoSpaceDE w:val="0"/>
        <w:autoSpaceDN w:val="0"/>
        <w:adjustRightInd w:val="0"/>
        <w:spacing w:after="0" w:line="240" w:lineRule="auto"/>
        <w:ind w:firstLine="567"/>
        <w:jc w:val="both"/>
        <w:rPr>
          <w:rFonts w:ascii="Times New Roman" w:hAnsi="Times New Roman" w:cs="Times New Roman"/>
          <w:b/>
          <w:i/>
          <w:u w:val="single"/>
        </w:rPr>
      </w:pPr>
      <w:r w:rsidRPr="004F72FB">
        <w:rPr>
          <w:rFonts w:ascii="Times New Roman" w:hAnsi="Times New Roman" w:cs="Times New Roman"/>
          <w:b/>
          <w:i/>
          <w:u w:val="single"/>
        </w:rPr>
        <w:t>8.2.5.1.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4A22" w:rsidRPr="004F72FB" w:rsidRDefault="006C4A22" w:rsidP="006C4A22">
      <w:pPr>
        <w:spacing w:after="0" w:line="240" w:lineRule="auto"/>
        <w:ind w:firstLine="567"/>
        <w:jc w:val="both"/>
        <w:rPr>
          <w:rFonts w:ascii="Times New Roman" w:hAnsi="Times New Roman" w:cs="Times New Roman"/>
          <w:i/>
        </w:rPr>
      </w:pPr>
      <w:r w:rsidRPr="004F72FB">
        <w:rPr>
          <w:rFonts w:ascii="Times New Roman" w:hAnsi="Times New Roman" w:cs="Times New Roman"/>
          <w:i/>
        </w:rPr>
        <w:t>8.2.6.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F2077" w:rsidRPr="004F72FB" w:rsidRDefault="006C4A22" w:rsidP="006C4A22">
      <w:pPr>
        <w:pStyle w:val="Default"/>
        <w:ind w:firstLine="567"/>
        <w:jc w:val="both"/>
        <w:rPr>
          <w:i/>
          <w:sz w:val="22"/>
          <w:szCs w:val="22"/>
          <w:lang w:eastAsia="ar-SA"/>
        </w:rPr>
      </w:pPr>
      <w:r w:rsidRPr="004F72FB">
        <w:rPr>
          <w:i/>
          <w:sz w:val="22"/>
          <w:szCs w:val="22"/>
        </w:rPr>
        <w:t xml:space="preserve">8.2.7.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72FB">
        <w:rPr>
          <w:i/>
          <w:sz w:val="22"/>
          <w:szCs w:val="22"/>
        </w:rPr>
        <w:t>неполнородными</w:t>
      </w:r>
      <w:proofErr w:type="spellEnd"/>
      <w:r w:rsidRPr="004F72FB">
        <w:rPr>
          <w:i/>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66B7" w:rsidRPr="008A6C8A" w:rsidRDefault="006C4A22" w:rsidP="00AA72CE">
      <w:pPr>
        <w:pStyle w:val="Default"/>
        <w:ind w:firstLine="567"/>
        <w:jc w:val="both"/>
        <w:rPr>
          <w:b/>
          <w:sz w:val="22"/>
          <w:szCs w:val="22"/>
          <w:u w:val="single"/>
          <w:lang w:eastAsia="ar-SA"/>
        </w:rPr>
      </w:pPr>
      <w:r w:rsidRPr="008A6C8A">
        <w:rPr>
          <w:b/>
          <w:sz w:val="22"/>
          <w:szCs w:val="22"/>
          <w:u w:val="single"/>
          <w:lang w:eastAsia="ar-SA"/>
        </w:rPr>
        <w:t xml:space="preserve">Таким образом, в п. 8.2 Положения о закупках установлен исчерпывающий перечень обязательных требований к участнику любой закупки, в том числе аукциона. </w:t>
      </w:r>
    </w:p>
    <w:p w:rsidR="006C4A22" w:rsidRPr="004F72FB" w:rsidRDefault="006C4A22" w:rsidP="006C4A22">
      <w:pPr>
        <w:pStyle w:val="Default"/>
        <w:ind w:firstLine="567"/>
        <w:jc w:val="both"/>
        <w:rPr>
          <w:sz w:val="22"/>
          <w:szCs w:val="22"/>
          <w:lang w:eastAsia="ar-SA"/>
        </w:rPr>
      </w:pPr>
      <w:r w:rsidRPr="004F72FB">
        <w:rPr>
          <w:sz w:val="22"/>
          <w:szCs w:val="22"/>
          <w:lang w:eastAsia="ar-SA"/>
        </w:rPr>
        <w:t xml:space="preserve">Однако установленный в </w:t>
      </w:r>
      <w:r w:rsidRPr="008A6C8A">
        <w:rPr>
          <w:b/>
          <w:sz w:val="22"/>
          <w:szCs w:val="22"/>
          <w:u w:val="single"/>
          <w:lang w:eastAsia="ar-SA"/>
        </w:rPr>
        <w:t>п. 15 Информационной карты</w:t>
      </w:r>
      <w:r w:rsidRPr="004F72FB">
        <w:rPr>
          <w:sz w:val="22"/>
          <w:szCs w:val="22"/>
          <w:lang w:eastAsia="ar-SA"/>
        </w:rPr>
        <w:t xml:space="preserve"> перечень требований существенно отличается от вышеуказанного перечня, а именно:</w:t>
      </w:r>
    </w:p>
    <w:p w:rsidR="006C4A22" w:rsidRPr="004F72FB" w:rsidRDefault="006C4A22" w:rsidP="006C4A22">
      <w:pPr>
        <w:pStyle w:val="Default"/>
        <w:ind w:firstLine="567"/>
        <w:jc w:val="both"/>
        <w:rPr>
          <w:i/>
          <w:sz w:val="22"/>
          <w:szCs w:val="22"/>
        </w:rPr>
      </w:pPr>
      <w:r w:rsidRPr="004F72FB">
        <w:rPr>
          <w:i/>
          <w:sz w:val="22"/>
          <w:szCs w:val="22"/>
          <w:lang w:eastAsia="ar-SA"/>
        </w:rPr>
        <w:t xml:space="preserve">- </w:t>
      </w:r>
      <w:r w:rsidRPr="004F72FB">
        <w:rPr>
          <w:i/>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C4A22" w:rsidRPr="004F72FB" w:rsidRDefault="006C4A22" w:rsidP="006C4A22">
      <w:pPr>
        <w:pStyle w:val="Default"/>
        <w:ind w:firstLine="567"/>
        <w:jc w:val="both"/>
        <w:rPr>
          <w:i/>
          <w:sz w:val="22"/>
          <w:szCs w:val="22"/>
        </w:rPr>
      </w:pPr>
      <w:r w:rsidRPr="004F72FB">
        <w:rPr>
          <w:i/>
          <w:sz w:val="22"/>
          <w:szCs w:val="22"/>
        </w:rPr>
        <w:t xml:space="preserve">- </w:t>
      </w:r>
      <w:proofErr w:type="spellStart"/>
      <w:r w:rsidRPr="004F72FB">
        <w:rPr>
          <w:i/>
          <w:sz w:val="22"/>
          <w:szCs w:val="22"/>
        </w:rPr>
        <w:t>Непроведение</w:t>
      </w:r>
      <w:proofErr w:type="spellEnd"/>
      <w:r w:rsidRPr="004F72FB">
        <w:rPr>
          <w:i/>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4A22" w:rsidRPr="004F72FB" w:rsidRDefault="006C4A22" w:rsidP="006C4A22">
      <w:pPr>
        <w:pStyle w:val="Default"/>
        <w:ind w:firstLine="567"/>
        <w:jc w:val="both"/>
        <w:rPr>
          <w:i/>
          <w:sz w:val="22"/>
          <w:szCs w:val="22"/>
        </w:rPr>
      </w:pPr>
      <w:r w:rsidRPr="004F72FB">
        <w:rPr>
          <w:i/>
          <w:sz w:val="22"/>
          <w:szCs w:val="22"/>
        </w:rPr>
        <w:t xml:space="preserve">- </w:t>
      </w:r>
      <w:proofErr w:type="spellStart"/>
      <w:r w:rsidRPr="004F72FB">
        <w:rPr>
          <w:i/>
          <w:sz w:val="22"/>
          <w:szCs w:val="22"/>
        </w:rPr>
        <w:t>Неприостановление</w:t>
      </w:r>
      <w:proofErr w:type="spellEnd"/>
      <w:r w:rsidRPr="004F72FB">
        <w:rPr>
          <w:i/>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4A22" w:rsidRPr="004F72FB" w:rsidRDefault="006C4A22" w:rsidP="006C4A22">
      <w:pPr>
        <w:pStyle w:val="Default"/>
        <w:ind w:firstLine="567"/>
        <w:jc w:val="both"/>
        <w:rPr>
          <w:i/>
          <w:sz w:val="22"/>
          <w:szCs w:val="22"/>
        </w:rPr>
      </w:pPr>
      <w:r w:rsidRPr="004F72FB">
        <w:rPr>
          <w:i/>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4F72FB">
        <w:rPr>
          <w:i/>
          <w:sz w:val="22"/>
          <w:szCs w:val="22"/>
        </w:rPr>
        <w:lastRenderedPageBreak/>
        <w:t>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4A22" w:rsidRPr="004F72FB" w:rsidRDefault="006C4A22" w:rsidP="006C4A22">
      <w:pPr>
        <w:pStyle w:val="Default"/>
        <w:ind w:firstLine="567"/>
        <w:jc w:val="both"/>
        <w:rPr>
          <w:i/>
          <w:sz w:val="22"/>
          <w:szCs w:val="22"/>
          <w:lang w:eastAsia="ar-SA"/>
        </w:rPr>
      </w:pPr>
      <w:r w:rsidRPr="004F72FB">
        <w:rPr>
          <w:i/>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4F72FB">
        <w:rPr>
          <w:b/>
          <w:i/>
          <w:sz w:val="22"/>
          <w:szCs w:val="22"/>
          <w:u w:val="single"/>
        </w:rPr>
        <w:t>за преступления в сфере экономики</w:t>
      </w:r>
      <w:r w:rsidRPr="004F72FB">
        <w:rPr>
          <w:i/>
          <w:sz w:val="22"/>
          <w:szCs w:val="22"/>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66B7" w:rsidRPr="004F72FB" w:rsidRDefault="006C4A22" w:rsidP="00F448E7">
      <w:pPr>
        <w:pStyle w:val="Default"/>
        <w:ind w:firstLine="567"/>
        <w:jc w:val="both"/>
        <w:rPr>
          <w:i/>
          <w:sz w:val="22"/>
          <w:szCs w:val="22"/>
          <w:lang w:eastAsia="ar-SA"/>
        </w:rPr>
      </w:pPr>
      <w:r w:rsidRPr="004F72FB">
        <w:rPr>
          <w:i/>
          <w:sz w:val="22"/>
          <w:szCs w:val="22"/>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72FB">
        <w:rPr>
          <w:i/>
          <w:sz w:val="22"/>
          <w:szCs w:val="22"/>
          <w:lang w:eastAsia="ru-RU"/>
        </w:rPr>
        <w:t>неполнородными</w:t>
      </w:r>
      <w:proofErr w:type="spellEnd"/>
      <w:r w:rsidRPr="004F72FB">
        <w:rPr>
          <w:i/>
          <w:sz w:val="22"/>
          <w:szCs w:val="22"/>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48E7" w:rsidRPr="004F72FB" w:rsidRDefault="00F448E7" w:rsidP="00F448E7">
      <w:pPr>
        <w:pStyle w:val="Default"/>
        <w:ind w:firstLine="567"/>
        <w:jc w:val="both"/>
        <w:rPr>
          <w:b/>
          <w:sz w:val="22"/>
          <w:szCs w:val="22"/>
          <w:u w:val="single"/>
          <w:lang w:eastAsia="ar-SA"/>
        </w:rPr>
      </w:pPr>
      <w:r w:rsidRPr="004F72FB">
        <w:rPr>
          <w:b/>
          <w:sz w:val="22"/>
          <w:szCs w:val="22"/>
          <w:u w:val="single"/>
          <w:lang w:eastAsia="ar-SA"/>
        </w:rPr>
        <w:t xml:space="preserve">Очевидно, что в аукционной документации требование об отсутствии судимости указано без ссылки на статьи Уголовного кодекса РФ, а также отсутствует требование об отсутствии </w:t>
      </w:r>
      <w:r w:rsidRPr="004F72FB">
        <w:rPr>
          <w:b/>
          <w:sz w:val="22"/>
          <w:szCs w:val="22"/>
          <w:u w:val="single"/>
        </w:rPr>
        <w:t>правонарушения, предусмотренного статьей 19.28 Кодекса Российской Федерации об административных правонарушениях.</w:t>
      </w:r>
    </w:p>
    <w:p w:rsidR="001466B7" w:rsidRPr="008A6C8A" w:rsidRDefault="00F448E7" w:rsidP="00AA72CE">
      <w:pPr>
        <w:pStyle w:val="Default"/>
        <w:ind w:firstLine="567"/>
        <w:jc w:val="both"/>
        <w:rPr>
          <w:b/>
          <w:sz w:val="22"/>
          <w:szCs w:val="22"/>
          <w:u w:val="single"/>
          <w:lang w:eastAsia="ar-SA"/>
        </w:rPr>
      </w:pPr>
      <w:r w:rsidRPr="008A6C8A">
        <w:rPr>
          <w:b/>
          <w:sz w:val="22"/>
          <w:szCs w:val="22"/>
          <w:u w:val="single"/>
          <w:lang w:eastAsia="ar-SA"/>
        </w:rPr>
        <w:t>Соответственно требования к участникам аукциона, установленные в аукционной документации, существенно отличаются от требований, установленных в Положении о закупках.</w:t>
      </w:r>
    </w:p>
    <w:p w:rsidR="00F448E7" w:rsidRPr="004F72FB" w:rsidRDefault="00F448E7" w:rsidP="00AA72CE">
      <w:pPr>
        <w:pStyle w:val="Default"/>
        <w:ind w:firstLine="567"/>
        <w:jc w:val="both"/>
        <w:rPr>
          <w:sz w:val="22"/>
          <w:szCs w:val="22"/>
          <w:lang w:eastAsia="ar-SA"/>
        </w:rPr>
      </w:pPr>
    </w:p>
    <w:p w:rsidR="00F448E7" w:rsidRPr="004F72FB" w:rsidRDefault="00F448E7" w:rsidP="00AA72CE">
      <w:pPr>
        <w:pStyle w:val="Default"/>
        <w:ind w:firstLine="567"/>
        <w:jc w:val="both"/>
        <w:rPr>
          <w:sz w:val="22"/>
          <w:szCs w:val="22"/>
        </w:rPr>
      </w:pPr>
      <w:r w:rsidRPr="004F72FB">
        <w:rPr>
          <w:sz w:val="22"/>
          <w:szCs w:val="22"/>
          <w:lang w:eastAsia="ar-SA"/>
        </w:rPr>
        <w:t xml:space="preserve">3). В </w:t>
      </w:r>
      <w:r w:rsidRPr="008A6C8A">
        <w:rPr>
          <w:b/>
          <w:sz w:val="22"/>
          <w:szCs w:val="22"/>
          <w:u w:val="single"/>
        </w:rPr>
        <w:t>п. 7.18.3 и 7.18.5 Положения о закупках</w:t>
      </w:r>
      <w:r w:rsidRPr="004F72FB">
        <w:rPr>
          <w:sz w:val="22"/>
          <w:szCs w:val="22"/>
        </w:rPr>
        <w:t xml:space="preserve"> установлен исчерпывающий перечень документов и информации, которые должны содержаться в первой и второй частях заявки на участие в аукционе. </w:t>
      </w:r>
    </w:p>
    <w:p w:rsidR="00F448E7" w:rsidRPr="004F72FB" w:rsidRDefault="00F448E7" w:rsidP="00F448E7">
      <w:pPr>
        <w:pStyle w:val="Default"/>
        <w:ind w:firstLine="567"/>
        <w:jc w:val="both"/>
        <w:rPr>
          <w:sz w:val="22"/>
          <w:szCs w:val="22"/>
        </w:rPr>
      </w:pPr>
      <w:r w:rsidRPr="004F72FB">
        <w:rPr>
          <w:sz w:val="22"/>
          <w:szCs w:val="22"/>
        </w:rPr>
        <w:t xml:space="preserve">Однако </w:t>
      </w:r>
      <w:proofErr w:type="spellStart"/>
      <w:r w:rsidRPr="003E5EFF">
        <w:rPr>
          <w:b/>
          <w:sz w:val="22"/>
          <w:szCs w:val="22"/>
          <w:u w:val="single"/>
        </w:rPr>
        <w:t>п.п</w:t>
      </w:r>
      <w:proofErr w:type="spellEnd"/>
      <w:r w:rsidRPr="003E5EFF">
        <w:rPr>
          <w:b/>
          <w:sz w:val="22"/>
          <w:szCs w:val="22"/>
          <w:u w:val="single"/>
        </w:rPr>
        <w:t>.</w:t>
      </w:r>
      <w:r w:rsidRPr="008A6C8A">
        <w:rPr>
          <w:b/>
          <w:sz w:val="22"/>
          <w:szCs w:val="22"/>
          <w:u w:val="single"/>
        </w:rPr>
        <w:t xml:space="preserve"> 3 п. 16 Информационной карты</w:t>
      </w:r>
      <w:r w:rsidRPr="004F72FB">
        <w:rPr>
          <w:sz w:val="22"/>
          <w:szCs w:val="22"/>
        </w:rPr>
        <w:t xml:space="preserve"> обязывает участников аукциона предоставлять не предусмотренные п. 7.18.3 и 7.18.5 Положения о закупках документы</w:t>
      </w:r>
      <w:r w:rsidR="008A6C8A">
        <w:rPr>
          <w:sz w:val="22"/>
          <w:szCs w:val="22"/>
        </w:rPr>
        <w:t xml:space="preserve"> и информацию</w:t>
      </w:r>
      <w:r w:rsidRPr="004F72FB">
        <w:rPr>
          <w:sz w:val="22"/>
          <w:szCs w:val="22"/>
        </w:rPr>
        <w:t>, а именно:</w:t>
      </w:r>
    </w:p>
    <w:p w:rsidR="00F448E7" w:rsidRPr="008A6C8A" w:rsidRDefault="00F448E7" w:rsidP="00F448E7">
      <w:pPr>
        <w:pStyle w:val="Default"/>
        <w:ind w:firstLine="567"/>
        <w:jc w:val="both"/>
        <w:rPr>
          <w:i/>
          <w:sz w:val="22"/>
          <w:szCs w:val="22"/>
        </w:rPr>
      </w:pPr>
      <w:r w:rsidRPr="008A6C8A">
        <w:rPr>
          <w:i/>
          <w:sz w:val="22"/>
          <w:szCs w:val="22"/>
        </w:rPr>
        <w:t>Заявка участника закупки должна содержать следующие сведения:</w:t>
      </w:r>
    </w:p>
    <w:p w:rsidR="00F448E7" w:rsidRPr="008A6C8A" w:rsidRDefault="00F448E7" w:rsidP="00F448E7">
      <w:pPr>
        <w:pStyle w:val="Default"/>
        <w:ind w:firstLine="567"/>
        <w:jc w:val="both"/>
        <w:rPr>
          <w:i/>
          <w:sz w:val="22"/>
          <w:szCs w:val="22"/>
        </w:rPr>
      </w:pPr>
      <w:r w:rsidRPr="008A6C8A">
        <w:rPr>
          <w:i/>
          <w:sz w:val="22"/>
          <w:szCs w:val="22"/>
        </w:rPr>
        <w:t>3.1.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rsidR="00F448E7" w:rsidRPr="008A6C8A" w:rsidRDefault="00F448E7" w:rsidP="00F448E7">
      <w:pPr>
        <w:pStyle w:val="Default"/>
        <w:ind w:firstLine="567"/>
        <w:jc w:val="both"/>
        <w:rPr>
          <w:i/>
          <w:sz w:val="22"/>
          <w:szCs w:val="22"/>
        </w:rPr>
      </w:pPr>
      <w:r w:rsidRPr="008A6C8A">
        <w:rPr>
          <w:i/>
          <w:sz w:val="22"/>
          <w:szCs w:val="22"/>
        </w:rPr>
        <w:t>3.2. Копии учредительных документов участника закупки (для юридических лиц);</w:t>
      </w:r>
    </w:p>
    <w:p w:rsidR="00F448E7" w:rsidRPr="008A6C8A" w:rsidRDefault="00F448E7" w:rsidP="00F448E7">
      <w:pPr>
        <w:pStyle w:val="Default"/>
        <w:ind w:firstLine="567"/>
        <w:jc w:val="both"/>
        <w:rPr>
          <w:i/>
          <w:sz w:val="22"/>
          <w:szCs w:val="22"/>
        </w:rPr>
      </w:pPr>
      <w:r w:rsidRPr="008A6C8A">
        <w:rPr>
          <w:i/>
          <w:sz w:val="22"/>
          <w:szCs w:val="22"/>
        </w:rPr>
        <w:t xml:space="preserve">3.3. Полученную не ранее чем за 6 месяцев до дня размещения в ЕИС извещения о проведении закупки выписку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8A6C8A">
        <w:rPr>
          <w:i/>
          <w:sz w:val="22"/>
          <w:szCs w:val="22"/>
        </w:rPr>
        <w:lastRenderedPageBreak/>
        <w:t>государства (для иностранных лиц), полученные не ранее чем за 6 месяцев до дня размещения в ЕИС извещения о проведении закупки;</w:t>
      </w:r>
    </w:p>
    <w:p w:rsidR="00F448E7" w:rsidRPr="008A6C8A" w:rsidRDefault="00F448E7" w:rsidP="00F448E7">
      <w:pPr>
        <w:pStyle w:val="Default"/>
        <w:ind w:firstLine="567"/>
        <w:jc w:val="both"/>
        <w:rPr>
          <w:i/>
          <w:sz w:val="22"/>
          <w:szCs w:val="22"/>
        </w:rPr>
      </w:pPr>
      <w:r w:rsidRPr="008A6C8A">
        <w:rPr>
          <w:i/>
          <w:sz w:val="22"/>
          <w:szCs w:val="22"/>
        </w:rPr>
        <w:t>3.4. Документ, подтверждающий полномочия лица на осуществление действий от имени участника закупки;</w:t>
      </w:r>
    </w:p>
    <w:p w:rsidR="00F448E7" w:rsidRPr="008A6C8A" w:rsidRDefault="00F448E7" w:rsidP="00F448E7">
      <w:pPr>
        <w:pStyle w:val="Default"/>
        <w:ind w:firstLine="567"/>
        <w:jc w:val="both"/>
        <w:rPr>
          <w:i/>
          <w:sz w:val="22"/>
          <w:szCs w:val="22"/>
        </w:rPr>
      </w:pPr>
      <w:r w:rsidRPr="008A6C8A">
        <w:rPr>
          <w:i/>
          <w:sz w:val="22"/>
          <w:szCs w:val="22"/>
        </w:rPr>
        <w:t xml:space="preserve">3.5.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кроме следующих случаев:    </w:t>
      </w:r>
    </w:p>
    <w:p w:rsidR="00F448E7" w:rsidRPr="008A6C8A" w:rsidRDefault="00F448E7" w:rsidP="00F448E7">
      <w:pPr>
        <w:pStyle w:val="Default"/>
        <w:ind w:firstLine="567"/>
        <w:jc w:val="both"/>
        <w:rPr>
          <w:i/>
          <w:sz w:val="22"/>
          <w:szCs w:val="22"/>
        </w:rPr>
      </w:pPr>
      <w:r w:rsidRPr="008A6C8A">
        <w:rPr>
          <w:i/>
          <w:sz w:val="22"/>
          <w:szCs w:val="22"/>
        </w:rPr>
        <w:t>3.5.1.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F448E7" w:rsidRPr="008A6C8A" w:rsidRDefault="00F448E7" w:rsidP="00F448E7">
      <w:pPr>
        <w:pStyle w:val="Default"/>
        <w:ind w:firstLine="567"/>
        <w:jc w:val="both"/>
        <w:rPr>
          <w:i/>
          <w:sz w:val="22"/>
          <w:szCs w:val="22"/>
        </w:rPr>
      </w:pPr>
      <w:r w:rsidRPr="008A6C8A">
        <w:rPr>
          <w:i/>
          <w:sz w:val="22"/>
          <w:szCs w:val="22"/>
        </w:rPr>
        <w:t>3.5.2.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указанного решения в случае признания его победителем закупки до момента заключения договора;</w:t>
      </w:r>
    </w:p>
    <w:p w:rsidR="00F448E7" w:rsidRPr="008A6C8A" w:rsidRDefault="00F448E7" w:rsidP="00F448E7">
      <w:pPr>
        <w:pStyle w:val="Default"/>
        <w:ind w:firstLine="567"/>
        <w:jc w:val="both"/>
        <w:rPr>
          <w:i/>
          <w:sz w:val="22"/>
          <w:szCs w:val="22"/>
        </w:rPr>
      </w:pPr>
      <w:r w:rsidRPr="008A6C8A">
        <w:rPr>
          <w:i/>
          <w:sz w:val="22"/>
          <w:szCs w:val="22"/>
        </w:rPr>
        <w:t>3.6.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F448E7" w:rsidRPr="008A6C8A" w:rsidRDefault="00F448E7" w:rsidP="008A6C8A">
      <w:pPr>
        <w:pStyle w:val="Default"/>
        <w:ind w:firstLine="567"/>
        <w:jc w:val="both"/>
        <w:rPr>
          <w:i/>
          <w:sz w:val="22"/>
          <w:szCs w:val="22"/>
        </w:rPr>
      </w:pPr>
      <w:r w:rsidRPr="008A6C8A">
        <w:rPr>
          <w:i/>
          <w:sz w:val="22"/>
          <w:szCs w:val="22"/>
        </w:rPr>
        <w:t>3.7. Документы (копии документов), подтверждающие соответствие участника закупки установленным требованиям и условиям допуска к участию в закупке.</w:t>
      </w:r>
    </w:p>
    <w:p w:rsidR="00B46EDC" w:rsidRPr="008A6C8A" w:rsidRDefault="00F448E7" w:rsidP="00AA72CE">
      <w:pPr>
        <w:pStyle w:val="Default"/>
        <w:ind w:firstLine="567"/>
        <w:jc w:val="both"/>
        <w:rPr>
          <w:b/>
          <w:sz w:val="22"/>
          <w:szCs w:val="22"/>
          <w:u w:val="single"/>
        </w:rPr>
      </w:pPr>
      <w:r w:rsidRPr="008A6C8A">
        <w:rPr>
          <w:b/>
          <w:sz w:val="22"/>
          <w:szCs w:val="22"/>
          <w:u w:val="single"/>
        </w:rPr>
        <w:t xml:space="preserve">Предоставление указанных документов и информации не предусмотрено п. 7.18.3 и 7.18.5 Положения о закупках. </w:t>
      </w:r>
    </w:p>
    <w:p w:rsidR="00F448E7" w:rsidRPr="004F72FB" w:rsidRDefault="00F448E7" w:rsidP="00AA72CE">
      <w:pPr>
        <w:pStyle w:val="Default"/>
        <w:ind w:firstLine="567"/>
        <w:jc w:val="both"/>
        <w:rPr>
          <w:sz w:val="22"/>
          <w:szCs w:val="22"/>
        </w:rPr>
      </w:pPr>
      <w:r w:rsidRPr="004F72FB">
        <w:rPr>
          <w:sz w:val="22"/>
          <w:szCs w:val="22"/>
        </w:rPr>
        <w:t xml:space="preserve">Более того, согласно </w:t>
      </w:r>
      <w:r w:rsidRPr="008A6C8A">
        <w:rPr>
          <w:b/>
          <w:sz w:val="22"/>
          <w:szCs w:val="22"/>
          <w:u w:val="single"/>
        </w:rPr>
        <w:t>п. 7.18.6 Положения о закупках</w:t>
      </w:r>
      <w:r w:rsidRPr="004F72FB">
        <w:rPr>
          <w:sz w:val="22"/>
          <w:szCs w:val="22"/>
        </w:rPr>
        <w:t xml:space="preserve"> </w:t>
      </w:r>
      <w:r w:rsidRPr="004F72FB">
        <w:rPr>
          <w:b/>
          <w:i/>
          <w:sz w:val="22"/>
          <w:szCs w:val="22"/>
          <w:u w:val="single"/>
        </w:rPr>
        <w:t xml:space="preserve">требовать от участника электронного аукциона предоставления иных документов и информации, за исключением предусмотренных </w:t>
      </w:r>
      <w:hyperlink w:anchor="Par1345" w:history="1">
        <w:r w:rsidRPr="004F72FB">
          <w:rPr>
            <w:rStyle w:val="a5"/>
            <w:b/>
            <w:i/>
            <w:color w:val="auto"/>
            <w:sz w:val="22"/>
            <w:szCs w:val="22"/>
          </w:rPr>
          <w:t xml:space="preserve">пунктами </w:t>
        </w:r>
      </w:hyperlink>
      <w:r w:rsidRPr="004F72FB">
        <w:rPr>
          <w:b/>
          <w:i/>
          <w:sz w:val="22"/>
          <w:szCs w:val="22"/>
          <w:u w:val="single"/>
        </w:rPr>
        <w:t>7.18.3. и 7.18.5. настоящей статьи документов и информации, не допускается.</w:t>
      </w:r>
    </w:p>
    <w:p w:rsidR="00F448E7" w:rsidRPr="008A6C8A" w:rsidRDefault="00F448E7" w:rsidP="00AA72CE">
      <w:pPr>
        <w:pStyle w:val="Default"/>
        <w:ind w:firstLine="567"/>
        <w:jc w:val="both"/>
        <w:rPr>
          <w:b/>
          <w:sz w:val="22"/>
          <w:szCs w:val="22"/>
          <w:u w:val="single"/>
        </w:rPr>
      </w:pPr>
      <w:r w:rsidRPr="008A6C8A">
        <w:rPr>
          <w:b/>
          <w:sz w:val="22"/>
          <w:szCs w:val="22"/>
          <w:u w:val="single"/>
        </w:rPr>
        <w:t xml:space="preserve">Таким образом, Заказчик, требуя от участников аукциона предоставления вышеуказанных документов и информации, прямо нарушает требования п. 7.18.3 Положения о закупках, что не допустимо. </w:t>
      </w:r>
    </w:p>
    <w:p w:rsidR="00F448E7" w:rsidRPr="004F72FB" w:rsidRDefault="00F448E7" w:rsidP="00AA72CE">
      <w:pPr>
        <w:pStyle w:val="Default"/>
        <w:ind w:firstLine="567"/>
        <w:jc w:val="both"/>
        <w:rPr>
          <w:sz w:val="22"/>
          <w:szCs w:val="22"/>
        </w:rPr>
      </w:pPr>
    </w:p>
    <w:p w:rsidR="00AC2345" w:rsidRPr="004F72FB" w:rsidRDefault="00F448E7" w:rsidP="00AA72CE">
      <w:pPr>
        <w:pStyle w:val="Default"/>
        <w:ind w:firstLine="567"/>
        <w:jc w:val="both"/>
        <w:rPr>
          <w:sz w:val="22"/>
          <w:szCs w:val="22"/>
        </w:rPr>
      </w:pPr>
      <w:r w:rsidRPr="004F72FB">
        <w:rPr>
          <w:sz w:val="22"/>
          <w:szCs w:val="22"/>
        </w:rPr>
        <w:t xml:space="preserve">4). </w:t>
      </w:r>
      <w:proofErr w:type="spellStart"/>
      <w:r w:rsidR="00AC2345" w:rsidRPr="008A6C8A">
        <w:rPr>
          <w:b/>
          <w:sz w:val="22"/>
          <w:szCs w:val="22"/>
          <w:u w:val="single"/>
        </w:rPr>
        <w:t>П.п</w:t>
      </w:r>
      <w:proofErr w:type="spellEnd"/>
      <w:r w:rsidR="00AC2345" w:rsidRPr="008A6C8A">
        <w:rPr>
          <w:b/>
          <w:sz w:val="22"/>
          <w:szCs w:val="22"/>
          <w:u w:val="single"/>
        </w:rPr>
        <w:t>. 4.2 п. 16 Информационной карты</w:t>
      </w:r>
      <w:r w:rsidR="00AC2345" w:rsidRPr="004F72FB">
        <w:rPr>
          <w:sz w:val="22"/>
          <w:szCs w:val="22"/>
        </w:rPr>
        <w:t xml:space="preserve"> устанавливает требование об обязательном предоставлении в составе второй части заявки документов, подтверждающих соответствие требованиям п. 15 Информационной карты. </w:t>
      </w:r>
    </w:p>
    <w:p w:rsidR="00584B76" w:rsidRPr="008A6C8A" w:rsidRDefault="00AC2345" w:rsidP="00584B76">
      <w:pPr>
        <w:pStyle w:val="Default"/>
        <w:ind w:firstLine="567"/>
        <w:jc w:val="both"/>
        <w:rPr>
          <w:b/>
          <w:sz w:val="22"/>
          <w:szCs w:val="22"/>
          <w:u w:val="single"/>
        </w:rPr>
      </w:pPr>
      <w:r w:rsidRPr="008A6C8A">
        <w:rPr>
          <w:b/>
          <w:sz w:val="22"/>
          <w:szCs w:val="22"/>
          <w:u w:val="single"/>
        </w:rPr>
        <w:t>Однако какие именно документы в подтверждение этих требований должен предоставить участник аукциона в аукционной документации не указано. Достаточно ли просто декларации о соответствии указанным требованиям, как этого требует, например, ч. 5 ст. 66 Закона о контрактной системе № 44-ФЗ, или же Заказчику нужны какие-либо справки</w:t>
      </w:r>
      <w:r w:rsidR="008A6C8A">
        <w:rPr>
          <w:b/>
          <w:sz w:val="22"/>
          <w:szCs w:val="22"/>
          <w:u w:val="single"/>
        </w:rPr>
        <w:t xml:space="preserve"> и официальные документы</w:t>
      </w:r>
      <w:r w:rsidRPr="008A6C8A">
        <w:rPr>
          <w:b/>
          <w:sz w:val="22"/>
          <w:szCs w:val="22"/>
          <w:u w:val="single"/>
        </w:rPr>
        <w:t xml:space="preserve">, </w:t>
      </w:r>
      <w:r w:rsidR="00A84674" w:rsidRPr="008A6C8A">
        <w:rPr>
          <w:b/>
          <w:sz w:val="22"/>
          <w:szCs w:val="22"/>
          <w:u w:val="single"/>
        </w:rPr>
        <w:t xml:space="preserve">остается загадкой. </w:t>
      </w:r>
    </w:p>
    <w:p w:rsidR="00584B76" w:rsidRPr="004F72FB" w:rsidRDefault="00584B76" w:rsidP="00584B76">
      <w:pPr>
        <w:pStyle w:val="Default"/>
        <w:ind w:firstLine="567"/>
        <w:jc w:val="both"/>
        <w:rPr>
          <w:sz w:val="22"/>
          <w:szCs w:val="22"/>
        </w:rPr>
      </w:pPr>
    </w:p>
    <w:p w:rsidR="00584B76" w:rsidRPr="00A77D0E" w:rsidRDefault="00A84674" w:rsidP="00584B76">
      <w:pPr>
        <w:pStyle w:val="Default"/>
        <w:ind w:firstLine="567"/>
        <w:jc w:val="both"/>
        <w:rPr>
          <w:i/>
          <w:sz w:val="22"/>
          <w:szCs w:val="22"/>
        </w:rPr>
      </w:pPr>
      <w:r w:rsidRPr="004F72FB">
        <w:rPr>
          <w:sz w:val="22"/>
          <w:szCs w:val="22"/>
        </w:rPr>
        <w:t xml:space="preserve">5). </w:t>
      </w:r>
      <w:r w:rsidR="00584B76" w:rsidRPr="00A77D0E">
        <w:rPr>
          <w:sz w:val="22"/>
          <w:szCs w:val="22"/>
        </w:rPr>
        <w:t xml:space="preserve">Согласно </w:t>
      </w:r>
      <w:r w:rsidR="00584B76" w:rsidRPr="004F72FB">
        <w:rPr>
          <w:b/>
          <w:sz w:val="22"/>
          <w:szCs w:val="22"/>
          <w:u w:val="single"/>
        </w:rPr>
        <w:t>п. 7.22.3 Положения о закупках</w:t>
      </w:r>
      <w:r w:rsidR="00584B76" w:rsidRPr="00A77D0E">
        <w:rPr>
          <w:sz w:val="22"/>
          <w:szCs w:val="22"/>
        </w:rPr>
        <w:t xml:space="preserve"> </w:t>
      </w:r>
      <w:r w:rsidR="00584B76" w:rsidRPr="00A77D0E">
        <w:rPr>
          <w:i/>
          <w:sz w:val="22"/>
          <w:szCs w:val="22"/>
        </w:rPr>
        <w:t xml:space="preserve">в </w:t>
      </w:r>
      <w:r w:rsidR="00584B76" w:rsidRPr="00A77D0E">
        <w:rPr>
          <w:b/>
          <w:i/>
          <w:sz w:val="22"/>
          <w:szCs w:val="22"/>
          <w:u w:val="single"/>
        </w:rPr>
        <w:t>течение пяти дней</w:t>
      </w:r>
      <w:r w:rsidR="00584B76" w:rsidRPr="00A77D0E">
        <w:rPr>
          <w:i/>
          <w:sz w:val="22"/>
          <w:szCs w:val="22"/>
        </w:rPr>
        <w:t xml:space="preserve"> с даты размещения заказчиком в единой информационной системе проекта договора победитель электронного аукциона размещает в единой информационной системе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584B76" w:rsidRPr="004F72FB" w:rsidRDefault="00584B76" w:rsidP="00584B76">
      <w:pPr>
        <w:pStyle w:val="Default"/>
        <w:ind w:firstLine="567"/>
        <w:jc w:val="both"/>
        <w:rPr>
          <w:sz w:val="22"/>
          <w:szCs w:val="22"/>
        </w:rPr>
      </w:pPr>
      <w:r w:rsidRPr="004F72FB">
        <w:rPr>
          <w:sz w:val="22"/>
          <w:szCs w:val="22"/>
        </w:rPr>
        <w:t xml:space="preserve">Однако согласно </w:t>
      </w:r>
      <w:r w:rsidRPr="00A77D0E">
        <w:rPr>
          <w:b/>
          <w:sz w:val="22"/>
          <w:szCs w:val="22"/>
          <w:u w:val="single"/>
        </w:rPr>
        <w:t>п. 16 Извещения</w:t>
      </w:r>
      <w:r w:rsidRPr="004F72FB">
        <w:rPr>
          <w:sz w:val="22"/>
          <w:szCs w:val="22"/>
        </w:rPr>
        <w:t xml:space="preserve"> </w:t>
      </w:r>
      <w:r w:rsidRPr="00A77D0E">
        <w:rPr>
          <w:rFonts w:eastAsia="Calibri"/>
          <w:i/>
          <w:sz w:val="22"/>
          <w:szCs w:val="22"/>
        </w:rPr>
        <w:t xml:space="preserve">в срок </w:t>
      </w:r>
      <w:r w:rsidRPr="00A77D0E">
        <w:rPr>
          <w:rFonts w:eastAsia="Calibri"/>
          <w:b/>
          <w:i/>
          <w:sz w:val="22"/>
          <w:szCs w:val="22"/>
        </w:rPr>
        <w:t>не позднее 7 (семи)</w:t>
      </w:r>
      <w:r w:rsidRPr="00A77D0E">
        <w:rPr>
          <w:b/>
          <w:bCs/>
          <w:i/>
          <w:sz w:val="22"/>
          <w:szCs w:val="22"/>
        </w:rPr>
        <w:t xml:space="preserve"> календарных</w:t>
      </w:r>
      <w:r w:rsidRPr="00A77D0E">
        <w:rPr>
          <w:b/>
          <w:i/>
          <w:sz w:val="22"/>
          <w:szCs w:val="22"/>
        </w:rPr>
        <w:t xml:space="preserve"> дней</w:t>
      </w:r>
      <w:r w:rsidRPr="00A77D0E">
        <w:rPr>
          <w:i/>
          <w:sz w:val="22"/>
          <w:szCs w:val="22"/>
        </w:rPr>
        <w:t xml:space="preserve"> с даты получения проекта договора</w:t>
      </w:r>
      <w:r w:rsidRPr="00A77D0E">
        <w:rPr>
          <w:rFonts w:eastAsia="Calibri"/>
          <w:i/>
          <w:sz w:val="22"/>
          <w:szCs w:val="22"/>
        </w:rPr>
        <w:t xml:space="preserve"> п</w:t>
      </w:r>
      <w:r w:rsidRPr="00A77D0E">
        <w:rPr>
          <w:i/>
          <w:sz w:val="22"/>
          <w:szCs w:val="22"/>
        </w:rPr>
        <w:t xml:space="preserve">обедитель электронного аукциона или </w:t>
      </w:r>
      <w:r w:rsidRPr="00A77D0E">
        <w:rPr>
          <w:rFonts w:eastAsia="Calibri"/>
          <w:i/>
          <w:sz w:val="22"/>
          <w:szCs w:val="22"/>
        </w:rPr>
        <w:t xml:space="preserve">участник, с которым Заказчиком принято решение заключить договор, </w:t>
      </w:r>
      <w:r w:rsidRPr="00A77D0E">
        <w:rPr>
          <w:i/>
          <w:sz w:val="22"/>
          <w:szCs w:val="22"/>
        </w:rPr>
        <w:t>обязан предоставить Заказчику подписанный и скреплённый печатью (при наличии) со своей стороны договор.</w:t>
      </w:r>
    </w:p>
    <w:p w:rsidR="00584B76" w:rsidRPr="004F72FB" w:rsidRDefault="00584B76" w:rsidP="00584B76">
      <w:pPr>
        <w:pStyle w:val="Default"/>
        <w:ind w:firstLine="567"/>
        <w:jc w:val="both"/>
        <w:rPr>
          <w:sz w:val="22"/>
          <w:szCs w:val="22"/>
        </w:rPr>
      </w:pPr>
      <w:r w:rsidRPr="004F72FB">
        <w:rPr>
          <w:sz w:val="22"/>
          <w:szCs w:val="22"/>
        </w:rPr>
        <w:t xml:space="preserve">Такое же требование установлено </w:t>
      </w:r>
      <w:r w:rsidRPr="00A77D0E">
        <w:rPr>
          <w:b/>
          <w:sz w:val="22"/>
          <w:szCs w:val="22"/>
          <w:u w:val="single"/>
        </w:rPr>
        <w:t>в п. 28 Информационной карты</w:t>
      </w:r>
      <w:r w:rsidRPr="004F72FB">
        <w:rPr>
          <w:sz w:val="22"/>
          <w:szCs w:val="22"/>
        </w:rPr>
        <w:t xml:space="preserve"> </w:t>
      </w:r>
      <w:r w:rsidRPr="00A77D0E">
        <w:rPr>
          <w:rFonts w:eastAsia="Calibri"/>
          <w:b/>
          <w:i/>
          <w:sz w:val="22"/>
          <w:szCs w:val="22"/>
        </w:rPr>
        <w:t>в срок не позднее 7 (семи)</w:t>
      </w:r>
      <w:r w:rsidRPr="00A77D0E">
        <w:rPr>
          <w:b/>
          <w:bCs/>
          <w:i/>
          <w:sz w:val="22"/>
          <w:szCs w:val="22"/>
        </w:rPr>
        <w:t xml:space="preserve"> календарных</w:t>
      </w:r>
      <w:r w:rsidRPr="00A77D0E">
        <w:rPr>
          <w:i/>
          <w:sz w:val="22"/>
          <w:szCs w:val="22"/>
        </w:rPr>
        <w:t xml:space="preserve"> дней с даты получения проекта договора</w:t>
      </w:r>
      <w:r w:rsidRPr="00A77D0E">
        <w:rPr>
          <w:rFonts w:eastAsia="Calibri"/>
          <w:i/>
          <w:sz w:val="22"/>
          <w:szCs w:val="22"/>
        </w:rPr>
        <w:t xml:space="preserve"> п</w:t>
      </w:r>
      <w:r w:rsidRPr="00A77D0E">
        <w:rPr>
          <w:i/>
          <w:sz w:val="22"/>
          <w:szCs w:val="22"/>
        </w:rPr>
        <w:t xml:space="preserve">обедитель Аукциона или </w:t>
      </w:r>
      <w:r w:rsidRPr="00A77D0E">
        <w:rPr>
          <w:rFonts w:eastAsia="Calibri"/>
          <w:i/>
          <w:sz w:val="22"/>
          <w:szCs w:val="22"/>
        </w:rPr>
        <w:t xml:space="preserve">участник, с которым Заказчиком принято решение заключить договор, </w:t>
      </w:r>
      <w:r w:rsidRPr="00A77D0E">
        <w:rPr>
          <w:i/>
          <w:sz w:val="22"/>
          <w:szCs w:val="22"/>
        </w:rPr>
        <w:t>обязан предоставить Заказчику подписанный и скреплённый печатью (при наличии) со своей стороны договор.</w:t>
      </w:r>
    </w:p>
    <w:p w:rsidR="00584B76" w:rsidRPr="00A77D0E" w:rsidRDefault="00584B76" w:rsidP="00584B76">
      <w:pPr>
        <w:pStyle w:val="Default"/>
        <w:ind w:firstLine="567"/>
        <w:jc w:val="both"/>
        <w:rPr>
          <w:b/>
          <w:sz w:val="22"/>
          <w:szCs w:val="22"/>
          <w:u w:val="single"/>
        </w:rPr>
      </w:pPr>
      <w:r w:rsidRPr="00A77D0E">
        <w:rPr>
          <w:b/>
          <w:sz w:val="22"/>
          <w:szCs w:val="22"/>
          <w:u w:val="single"/>
        </w:rPr>
        <w:lastRenderedPageBreak/>
        <w:t xml:space="preserve">Таким образом, и Извещение и Информационная карта противоречат требованиям Положения о закупках в части срока подписания контракта со стороны победителя аукциона. </w:t>
      </w:r>
    </w:p>
    <w:p w:rsidR="00584B76" w:rsidRPr="004F72FB" w:rsidRDefault="00584B76" w:rsidP="00584B76">
      <w:pPr>
        <w:pStyle w:val="Default"/>
        <w:ind w:firstLine="567"/>
        <w:jc w:val="both"/>
        <w:rPr>
          <w:b/>
          <w:sz w:val="22"/>
          <w:szCs w:val="22"/>
          <w:u w:val="single"/>
        </w:rPr>
      </w:pPr>
    </w:p>
    <w:p w:rsidR="00736890" w:rsidRPr="004F72FB" w:rsidRDefault="00736890" w:rsidP="00AA72CE">
      <w:pPr>
        <w:pStyle w:val="Default"/>
        <w:ind w:firstLine="567"/>
        <w:jc w:val="both"/>
        <w:rPr>
          <w:sz w:val="22"/>
          <w:szCs w:val="22"/>
        </w:rPr>
      </w:pPr>
      <w:r w:rsidRPr="004F72FB">
        <w:rPr>
          <w:sz w:val="22"/>
          <w:szCs w:val="22"/>
        </w:rPr>
        <w:t xml:space="preserve">6). В </w:t>
      </w:r>
      <w:r w:rsidRPr="00A77D0E">
        <w:rPr>
          <w:b/>
          <w:sz w:val="22"/>
          <w:szCs w:val="22"/>
          <w:u w:val="single"/>
        </w:rPr>
        <w:t>разделе 7.22 Положения о закупках</w:t>
      </w:r>
      <w:r w:rsidRPr="004F72FB">
        <w:rPr>
          <w:sz w:val="22"/>
          <w:szCs w:val="22"/>
        </w:rPr>
        <w:t xml:space="preserve"> указано про возможность направления победителем аукциона </w:t>
      </w:r>
      <w:r w:rsidRPr="00A77D0E">
        <w:rPr>
          <w:b/>
          <w:sz w:val="22"/>
          <w:szCs w:val="22"/>
          <w:u w:val="single"/>
        </w:rPr>
        <w:t>протокола разногласий</w:t>
      </w:r>
      <w:r w:rsidRPr="004F72FB">
        <w:rPr>
          <w:sz w:val="22"/>
          <w:szCs w:val="22"/>
        </w:rPr>
        <w:t>.</w:t>
      </w:r>
    </w:p>
    <w:p w:rsidR="00736890" w:rsidRPr="004F72FB" w:rsidRDefault="00736890" w:rsidP="00AA72CE">
      <w:pPr>
        <w:pStyle w:val="Default"/>
        <w:ind w:firstLine="567"/>
        <w:jc w:val="both"/>
        <w:rPr>
          <w:sz w:val="22"/>
          <w:szCs w:val="22"/>
        </w:rPr>
      </w:pPr>
      <w:r w:rsidRPr="004F72FB">
        <w:rPr>
          <w:sz w:val="22"/>
          <w:szCs w:val="22"/>
        </w:rPr>
        <w:t>Однако ни в Извещении, ни в Информационной карте не указано о возможности победителя аукциона направлять п</w:t>
      </w:r>
      <w:r w:rsidR="00A77D0E">
        <w:rPr>
          <w:sz w:val="22"/>
          <w:szCs w:val="22"/>
        </w:rPr>
        <w:t>ротокол разногласий в случае не</w:t>
      </w:r>
      <w:r w:rsidRPr="004F72FB">
        <w:rPr>
          <w:sz w:val="22"/>
          <w:szCs w:val="22"/>
        </w:rPr>
        <w:t>согласия с положениями проекта контракта.</w:t>
      </w:r>
    </w:p>
    <w:p w:rsidR="00736890" w:rsidRPr="004F72FB" w:rsidRDefault="00736890" w:rsidP="00AA72CE">
      <w:pPr>
        <w:pStyle w:val="Default"/>
        <w:ind w:firstLine="567"/>
        <w:jc w:val="both"/>
        <w:rPr>
          <w:sz w:val="22"/>
          <w:szCs w:val="22"/>
        </w:rPr>
      </w:pPr>
    </w:p>
    <w:p w:rsidR="00736890" w:rsidRPr="004F72FB" w:rsidRDefault="00736890" w:rsidP="00AA72CE">
      <w:pPr>
        <w:pStyle w:val="Default"/>
        <w:ind w:firstLine="567"/>
        <w:jc w:val="both"/>
        <w:rPr>
          <w:sz w:val="22"/>
          <w:szCs w:val="22"/>
        </w:rPr>
      </w:pPr>
      <w:r w:rsidRPr="004F72FB">
        <w:rPr>
          <w:sz w:val="22"/>
          <w:szCs w:val="22"/>
        </w:rPr>
        <w:t xml:space="preserve">7). Согласно </w:t>
      </w:r>
      <w:r w:rsidRPr="00A77D0E">
        <w:rPr>
          <w:b/>
          <w:sz w:val="22"/>
          <w:szCs w:val="22"/>
          <w:u w:val="single"/>
        </w:rPr>
        <w:t>п. 7.22.3 Положения о закупках и п. 3.11.4 аукционной документации</w:t>
      </w:r>
      <w:r w:rsidRPr="004F72FB">
        <w:rPr>
          <w:sz w:val="22"/>
          <w:szCs w:val="22"/>
        </w:rPr>
        <w:t xml:space="preserve"> </w:t>
      </w:r>
      <w:r w:rsidRPr="004F72FB">
        <w:rPr>
          <w:b/>
          <w:i/>
          <w:sz w:val="22"/>
          <w:szCs w:val="22"/>
          <w:u w:val="single"/>
        </w:rPr>
        <w:t>в течение пяти дней</w:t>
      </w:r>
      <w:r w:rsidRPr="004F72FB">
        <w:rPr>
          <w:i/>
          <w:sz w:val="22"/>
          <w:szCs w:val="22"/>
        </w:rPr>
        <w:t xml:space="preserve"> с даты размещения заказчиком в единой информационной системе проекта договора победитель электронного аукциона размещает в единой информационной системе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736890" w:rsidRPr="004F72FB" w:rsidRDefault="00736890" w:rsidP="00AA72CE">
      <w:pPr>
        <w:pStyle w:val="Default"/>
        <w:ind w:firstLine="567"/>
        <w:jc w:val="both"/>
        <w:rPr>
          <w:sz w:val="22"/>
          <w:szCs w:val="22"/>
        </w:rPr>
      </w:pPr>
      <w:r w:rsidRPr="004F72FB">
        <w:rPr>
          <w:sz w:val="22"/>
          <w:szCs w:val="22"/>
        </w:rPr>
        <w:t xml:space="preserve">Однако согласно </w:t>
      </w:r>
      <w:r w:rsidRPr="00A77D0E">
        <w:rPr>
          <w:b/>
          <w:sz w:val="22"/>
          <w:szCs w:val="22"/>
          <w:u w:val="single"/>
        </w:rPr>
        <w:t>п. 28 Информационной карты и п. 16 Извещения</w:t>
      </w:r>
      <w:r w:rsidRPr="004F72FB">
        <w:rPr>
          <w:sz w:val="22"/>
          <w:szCs w:val="22"/>
        </w:rPr>
        <w:t xml:space="preserve"> </w:t>
      </w:r>
      <w:r w:rsidRPr="004F72FB">
        <w:rPr>
          <w:rFonts w:eastAsia="Calibri"/>
          <w:b/>
          <w:i/>
          <w:sz w:val="22"/>
          <w:szCs w:val="22"/>
          <w:u w:val="single"/>
        </w:rPr>
        <w:t>в срок не позднее 7 (семи)</w:t>
      </w:r>
      <w:r w:rsidRPr="004F72FB">
        <w:rPr>
          <w:b/>
          <w:bCs/>
          <w:i/>
          <w:sz w:val="22"/>
          <w:szCs w:val="22"/>
          <w:u w:val="single"/>
        </w:rPr>
        <w:t xml:space="preserve"> календарных</w:t>
      </w:r>
      <w:r w:rsidRPr="004F72FB">
        <w:rPr>
          <w:b/>
          <w:i/>
          <w:sz w:val="22"/>
          <w:szCs w:val="22"/>
          <w:u w:val="single"/>
        </w:rPr>
        <w:t xml:space="preserve"> дней</w:t>
      </w:r>
      <w:r w:rsidRPr="004F72FB">
        <w:rPr>
          <w:i/>
          <w:sz w:val="22"/>
          <w:szCs w:val="22"/>
        </w:rPr>
        <w:t xml:space="preserve"> с даты получения проекта договора</w:t>
      </w:r>
      <w:r w:rsidRPr="004F72FB">
        <w:rPr>
          <w:rFonts w:eastAsia="Calibri"/>
          <w:i/>
          <w:sz w:val="22"/>
          <w:szCs w:val="22"/>
        </w:rPr>
        <w:t xml:space="preserve"> п</w:t>
      </w:r>
      <w:r w:rsidRPr="004F72FB">
        <w:rPr>
          <w:i/>
          <w:sz w:val="22"/>
          <w:szCs w:val="22"/>
        </w:rPr>
        <w:t xml:space="preserve">обедитель Аукциона или </w:t>
      </w:r>
      <w:r w:rsidRPr="004F72FB">
        <w:rPr>
          <w:rFonts w:eastAsia="Calibri"/>
          <w:i/>
          <w:sz w:val="22"/>
          <w:szCs w:val="22"/>
        </w:rPr>
        <w:t xml:space="preserve">участник, с которым Заказчиком принято решение заключить договор, </w:t>
      </w:r>
      <w:r w:rsidRPr="004F72FB">
        <w:rPr>
          <w:i/>
          <w:sz w:val="22"/>
          <w:szCs w:val="22"/>
        </w:rPr>
        <w:t>обязан предоставить Заказчику подписанный и скреплённый печатью (при наличии) со своей стороны договор.</w:t>
      </w:r>
    </w:p>
    <w:p w:rsidR="00356EF1" w:rsidRPr="00A77D0E" w:rsidRDefault="00736890" w:rsidP="00356EF1">
      <w:pPr>
        <w:pStyle w:val="Default"/>
        <w:ind w:firstLine="567"/>
        <w:jc w:val="both"/>
        <w:rPr>
          <w:b/>
          <w:sz w:val="22"/>
          <w:szCs w:val="22"/>
          <w:u w:val="single"/>
        </w:rPr>
      </w:pPr>
      <w:r w:rsidRPr="00A77D0E">
        <w:rPr>
          <w:b/>
          <w:sz w:val="22"/>
          <w:szCs w:val="22"/>
          <w:u w:val="single"/>
        </w:rPr>
        <w:t xml:space="preserve">Таким образом, Положением о закупках и аукционной документацией установлен 5 (пятидневный) срок на подписания проекта договора, а Информационной картой и Извещением установлен 7 (семидневный) срока </w:t>
      </w:r>
      <w:r w:rsidR="00356EF1" w:rsidRPr="00A77D0E">
        <w:rPr>
          <w:b/>
          <w:sz w:val="22"/>
          <w:szCs w:val="22"/>
          <w:u w:val="single"/>
        </w:rPr>
        <w:t>на подписание проекта договора.</w:t>
      </w:r>
    </w:p>
    <w:p w:rsidR="00356EF1" w:rsidRPr="004F72FB" w:rsidRDefault="00356EF1" w:rsidP="00356EF1">
      <w:pPr>
        <w:pStyle w:val="Default"/>
        <w:ind w:firstLine="567"/>
        <w:jc w:val="both"/>
        <w:rPr>
          <w:sz w:val="22"/>
          <w:szCs w:val="22"/>
        </w:rPr>
      </w:pPr>
    </w:p>
    <w:p w:rsidR="00356EF1" w:rsidRPr="004F72FB" w:rsidRDefault="00736890" w:rsidP="00356EF1">
      <w:pPr>
        <w:pStyle w:val="Default"/>
        <w:ind w:firstLine="567"/>
        <w:jc w:val="both"/>
        <w:rPr>
          <w:sz w:val="22"/>
          <w:szCs w:val="22"/>
        </w:rPr>
      </w:pPr>
      <w:r w:rsidRPr="004F72FB">
        <w:rPr>
          <w:sz w:val="22"/>
          <w:szCs w:val="22"/>
        </w:rPr>
        <w:t xml:space="preserve">8). </w:t>
      </w:r>
      <w:r w:rsidR="00356EF1" w:rsidRPr="004F72FB">
        <w:rPr>
          <w:sz w:val="22"/>
          <w:szCs w:val="22"/>
        </w:rPr>
        <w:t xml:space="preserve">В </w:t>
      </w:r>
      <w:r w:rsidR="00356EF1" w:rsidRPr="00A77D0E">
        <w:rPr>
          <w:b/>
          <w:sz w:val="22"/>
          <w:szCs w:val="22"/>
          <w:u w:val="single"/>
        </w:rPr>
        <w:t>п. 7.22.2 Положения о закупках</w:t>
      </w:r>
      <w:r w:rsidR="00356EF1" w:rsidRPr="004F72FB">
        <w:rPr>
          <w:sz w:val="22"/>
          <w:szCs w:val="22"/>
        </w:rPr>
        <w:t xml:space="preserve"> указано, что </w:t>
      </w:r>
      <w:r w:rsidR="00356EF1" w:rsidRPr="004F72FB">
        <w:rPr>
          <w:i/>
          <w:sz w:val="22"/>
          <w:szCs w:val="22"/>
        </w:rPr>
        <w:t xml:space="preserve">в течение 3 (трех) дней с даты размещения в единой информационной системе указанного в </w:t>
      </w:r>
      <w:hyperlink w:anchor="Par1455" w:history="1">
        <w:r w:rsidR="00356EF1" w:rsidRPr="004F72FB">
          <w:rPr>
            <w:rStyle w:val="a5"/>
            <w:i/>
            <w:color w:val="auto"/>
            <w:sz w:val="22"/>
            <w:szCs w:val="22"/>
          </w:rPr>
          <w:t xml:space="preserve">пункте 7.21.8. </w:t>
        </w:r>
      </w:hyperlink>
      <w:r w:rsidR="00356EF1" w:rsidRPr="004F72FB">
        <w:rPr>
          <w:i/>
          <w:sz w:val="22"/>
          <w:szCs w:val="22"/>
        </w:rPr>
        <w:t xml:space="preserve">настоящего Положения протокола заказчик размещает в единой информационной системе без своей подписи проект договора, который составляется путем включения цены договора, предложенной участником электронного аукциона, с которым заключается договор, </w:t>
      </w:r>
      <w:r w:rsidR="00356EF1" w:rsidRPr="004F72FB">
        <w:rPr>
          <w:b/>
          <w:i/>
          <w:sz w:val="22"/>
          <w:szCs w:val="22"/>
          <w:u w:val="single"/>
        </w:rPr>
        <w:t>информации о товаре (товарном знаке и (или) конкретных показателях товара), указанной в заявке на участие в таком аукционе его участника, в проект договора, прилагаемый к документации о таком аукционе.</w:t>
      </w:r>
    </w:p>
    <w:p w:rsidR="00736890" w:rsidRPr="00A77D0E" w:rsidRDefault="00356EF1" w:rsidP="00356EF1">
      <w:pPr>
        <w:pStyle w:val="Default"/>
        <w:ind w:firstLine="567"/>
        <w:jc w:val="both"/>
        <w:rPr>
          <w:i/>
          <w:sz w:val="22"/>
          <w:szCs w:val="22"/>
        </w:rPr>
      </w:pPr>
      <w:r w:rsidRPr="004F72FB">
        <w:rPr>
          <w:sz w:val="22"/>
          <w:szCs w:val="22"/>
        </w:rPr>
        <w:t xml:space="preserve">Однако в </w:t>
      </w:r>
      <w:r w:rsidRPr="00A77D0E">
        <w:rPr>
          <w:b/>
          <w:sz w:val="22"/>
          <w:szCs w:val="22"/>
          <w:u w:val="single"/>
        </w:rPr>
        <w:t>п. 28 Информационной карты</w:t>
      </w:r>
      <w:r w:rsidRPr="004F72FB">
        <w:rPr>
          <w:sz w:val="22"/>
          <w:szCs w:val="22"/>
        </w:rPr>
        <w:t xml:space="preserve"> указано, что </w:t>
      </w:r>
      <w:r w:rsidRPr="00A77D0E">
        <w:rPr>
          <w:i/>
          <w:sz w:val="22"/>
          <w:szCs w:val="22"/>
        </w:rPr>
        <w:t>договор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2002F" w:rsidRPr="004F72FB" w:rsidRDefault="00356EF1" w:rsidP="00C2002F">
      <w:pPr>
        <w:pStyle w:val="Default"/>
        <w:ind w:firstLine="567"/>
        <w:jc w:val="both"/>
        <w:rPr>
          <w:b/>
          <w:sz w:val="22"/>
          <w:szCs w:val="22"/>
          <w:u w:val="single"/>
        </w:rPr>
      </w:pPr>
      <w:r w:rsidRPr="004F72FB">
        <w:rPr>
          <w:b/>
          <w:sz w:val="22"/>
          <w:szCs w:val="22"/>
          <w:u w:val="single"/>
        </w:rPr>
        <w:t>Таким образом, Положение</w:t>
      </w:r>
      <w:r w:rsidR="00A77D0E">
        <w:rPr>
          <w:b/>
          <w:sz w:val="22"/>
          <w:szCs w:val="22"/>
          <w:u w:val="single"/>
        </w:rPr>
        <w:t>м</w:t>
      </w:r>
      <w:r w:rsidRPr="004F72FB">
        <w:rPr>
          <w:b/>
          <w:sz w:val="22"/>
          <w:szCs w:val="22"/>
          <w:u w:val="single"/>
        </w:rPr>
        <w:t xml:space="preserve"> о закупках </w:t>
      </w:r>
      <w:r w:rsidR="00A77D0E">
        <w:rPr>
          <w:b/>
          <w:sz w:val="22"/>
          <w:szCs w:val="22"/>
          <w:u w:val="single"/>
        </w:rPr>
        <w:t>установлено</w:t>
      </w:r>
      <w:r w:rsidRPr="004F72FB">
        <w:rPr>
          <w:b/>
          <w:sz w:val="22"/>
          <w:szCs w:val="22"/>
          <w:u w:val="single"/>
        </w:rPr>
        <w:t xml:space="preserve">, что в договор должны быть включены сведения о товаре, предоставленные в заявке победителя аукциона, а в Информационной карте указано, что такие сведения не должны быть указаны в проекте договора, а договор заключается на условиях, указанных в документации и Извещении. </w:t>
      </w:r>
    </w:p>
    <w:p w:rsidR="00C2002F" w:rsidRPr="004F72FB" w:rsidRDefault="00C2002F" w:rsidP="00C2002F">
      <w:pPr>
        <w:pStyle w:val="Default"/>
        <w:ind w:firstLine="567"/>
        <w:jc w:val="both"/>
        <w:rPr>
          <w:b/>
          <w:sz w:val="22"/>
          <w:szCs w:val="22"/>
          <w:u w:val="single"/>
        </w:rPr>
      </w:pPr>
    </w:p>
    <w:p w:rsidR="00C2002F" w:rsidRPr="004F72FB" w:rsidRDefault="00C2002F" w:rsidP="00C2002F">
      <w:pPr>
        <w:pStyle w:val="Default"/>
        <w:ind w:firstLine="567"/>
        <w:jc w:val="both"/>
        <w:rPr>
          <w:sz w:val="22"/>
          <w:szCs w:val="22"/>
        </w:rPr>
      </w:pPr>
      <w:r w:rsidRPr="004F72FB">
        <w:rPr>
          <w:sz w:val="22"/>
          <w:szCs w:val="22"/>
        </w:rPr>
        <w:t xml:space="preserve">9). Согласно </w:t>
      </w:r>
      <w:r w:rsidRPr="00A77D0E">
        <w:rPr>
          <w:b/>
          <w:sz w:val="22"/>
          <w:szCs w:val="22"/>
          <w:u w:val="single"/>
        </w:rPr>
        <w:t>разделу 7.22 Положения о закупках</w:t>
      </w:r>
      <w:r w:rsidRPr="004F72FB">
        <w:rPr>
          <w:sz w:val="22"/>
          <w:szCs w:val="22"/>
        </w:rPr>
        <w:t xml:space="preserve"> </w:t>
      </w:r>
      <w:r w:rsidRPr="004F72FB">
        <w:rPr>
          <w:i/>
          <w:sz w:val="22"/>
          <w:szCs w:val="22"/>
        </w:rPr>
        <w:t>договор по результатам аукциона в электронной форме заключается в электронной форме</w:t>
      </w:r>
      <w:r w:rsidRPr="004F72FB">
        <w:rPr>
          <w:sz w:val="22"/>
          <w:szCs w:val="22"/>
        </w:rPr>
        <w:t>.</w:t>
      </w:r>
    </w:p>
    <w:p w:rsidR="00356EF1" w:rsidRPr="004F72FB" w:rsidRDefault="00C2002F" w:rsidP="00C2002F">
      <w:pPr>
        <w:pStyle w:val="Default"/>
        <w:ind w:firstLine="567"/>
        <w:jc w:val="both"/>
        <w:rPr>
          <w:b/>
          <w:sz w:val="22"/>
          <w:szCs w:val="22"/>
          <w:u w:val="single"/>
        </w:rPr>
      </w:pPr>
      <w:r w:rsidRPr="004F72FB">
        <w:rPr>
          <w:sz w:val="22"/>
          <w:szCs w:val="22"/>
        </w:rPr>
        <w:t xml:space="preserve">Однако в соответствии с </w:t>
      </w:r>
      <w:r w:rsidRPr="00A16545">
        <w:rPr>
          <w:b/>
          <w:sz w:val="22"/>
          <w:szCs w:val="22"/>
          <w:u w:val="single"/>
        </w:rPr>
        <w:t>п. 16 Извещения и п. 28 Информационной карты</w:t>
      </w:r>
      <w:r w:rsidRPr="004F72FB">
        <w:rPr>
          <w:sz w:val="22"/>
          <w:szCs w:val="22"/>
        </w:rPr>
        <w:t xml:space="preserve"> </w:t>
      </w:r>
      <w:r w:rsidRPr="004F72FB">
        <w:rPr>
          <w:i/>
          <w:sz w:val="22"/>
          <w:szCs w:val="22"/>
        </w:rPr>
        <w:t>по итогам проведения электронного аукциона договор составляется и подписывается только на бумажном носителе.</w:t>
      </w:r>
    </w:p>
    <w:p w:rsidR="005A75FB" w:rsidRPr="004F72FB" w:rsidRDefault="00C2002F" w:rsidP="005A75FB">
      <w:pPr>
        <w:pStyle w:val="Default"/>
        <w:ind w:firstLine="567"/>
        <w:jc w:val="both"/>
        <w:rPr>
          <w:b/>
          <w:sz w:val="22"/>
          <w:szCs w:val="22"/>
          <w:u w:val="single"/>
        </w:rPr>
      </w:pPr>
      <w:r w:rsidRPr="004F72FB">
        <w:rPr>
          <w:b/>
          <w:sz w:val="22"/>
          <w:szCs w:val="22"/>
          <w:u w:val="single"/>
        </w:rPr>
        <w:t xml:space="preserve">Таким образом, Положение о закупках и аукционная документация противоречат друг другу в части способа подписания проекта договора. </w:t>
      </w:r>
    </w:p>
    <w:p w:rsidR="005A75FB" w:rsidRPr="004F72FB" w:rsidRDefault="005A75FB" w:rsidP="005A75FB">
      <w:pPr>
        <w:pStyle w:val="Default"/>
        <w:ind w:firstLine="567"/>
        <w:jc w:val="both"/>
        <w:rPr>
          <w:b/>
          <w:sz w:val="22"/>
          <w:szCs w:val="22"/>
          <w:u w:val="single"/>
        </w:rPr>
      </w:pPr>
    </w:p>
    <w:p w:rsidR="005A75FB" w:rsidRPr="004F72FB" w:rsidRDefault="005A75FB" w:rsidP="005A75FB">
      <w:pPr>
        <w:pStyle w:val="Default"/>
        <w:ind w:firstLine="567"/>
        <w:jc w:val="both"/>
        <w:rPr>
          <w:i/>
          <w:sz w:val="22"/>
          <w:szCs w:val="22"/>
        </w:rPr>
      </w:pPr>
      <w:r w:rsidRPr="004F72FB">
        <w:rPr>
          <w:sz w:val="22"/>
          <w:szCs w:val="22"/>
        </w:rPr>
        <w:t xml:space="preserve">10). Согласно </w:t>
      </w:r>
      <w:r w:rsidRPr="00A16545">
        <w:rPr>
          <w:b/>
          <w:sz w:val="22"/>
          <w:szCs w:val="22"/>
          <w:u w:val="single"/>
        </w:rPr>
        <w:t>п. 5.2 проекта договора</w:t>
      </w:r>
      <w:r w:rsidRPr="004F72FB">
        <w:rPr>
          <w:sz w:val="22"/>
          <w:szCs w:val="22"/>
        </w:rPr>
        <w:t xml:space="preserve">, который является неотъемлемой частью аукционной документации, </w:t>
      </w:r>
      <w:r w:rsidRPr="004F72FB">
        <w:rPr>
          <w:i/>
          <w:sz w:val="22"/>
          <w:szCs w:val="22"/>
        </w:rPr>
        <w:t xml:space="preserve">гарантийный срок – </w:t>
      </w:r>
      <w:r w:rsidRPr="00FD7078">
        <w:rPr>
          <w:b/>
          <w:i/>
          <w:sz w:val="22"/>
          <w:szCs w:val="22"/>
        </w:rPr>
        <w:t>в течение 24 месяцев</w:t>
      </w:r>
      <w:r w:rsidRPr="004F72FB">
        <w:rPr>
          <w:i/>
          <w:sz w:val="22"/>
          <w:szCs w:val="22"/>
        </w:rPr>
        <w:t xml:space="preserve"> или 2 500 </w:t>
      </w:r>
      <w:proofErr w:type="spellStart"/>
      <w:r w:rsidRPr="004F72FB">
        <w:rPr>
          <w:i/>
          <w:sz w:val="22"/>
          <w:szCs w:val="22"/>
        </w:rPr>
        <w:t>моточасов</w:t>
      </w:r>
      <w:proofErr w:type="spellEnd"/>
      <w:r w:rsidRPr="004F72FB">
        <w:rPr>
          <w:i/>
          <w:sz w:val="22"/>
          <w:szCs w:val="22"/>
        </w:rPr>
        <w:t xml:space="preserve"> со дня подписания Сторонами акта сдачи-приемки Товара.</w:t>
      </w:r>
    </w:p>
    <w:p w:rsidR="005A75FB" w:rsidRPr="004F72FB" w:rsidRDefault="005A75FB" w:rsidP="005A75FB">
      <w:pPr>
        <w:pStyle w:val="Default"/>
        <w:ind w:firstLine="567"/>
        <w:jc w:val="both"/>
        <w:rPr>
          <w:rFonts w:eastAsia="DejaVu Sans"/>
          <w:bCs/>
          <w:sz w:val="22"/>
          <w:szCs w:val="22"/>
        </w:rPr>
      </w:pPr>
      <w:r w:rsidRPr="004F72FB">
        <w:rPr>
          <w:i/>
          <w:sz w:val="22"/>
          <w:szCs w:val="22"/>
        </w:rPr>
        <w:t xml:space="preserve">Однако </w:t>
      </w:r>
      <w:r w:rsidRPr="004F72FB">
        <w:rPr>
          <w:sz w:val="22"/>
          <w:szCs w:val="22"/>
        </w:rPr>
        <w:t xml:space="preserve">согласно </w:t>
      </w:r>
      <w:r w:rsidRPr="00A16545">
        <w:rPr>
          <w:b/>
          <w:sz w:val="22"/>
          <w:szCs w:val="22"/>
          <w:u w:val="single"/>
        </w:rPr>
        <w:t>п. 26 Информационной карты</w:t>
      </w:r>
      <w:r w:rsidRPr="004F72FB">
        <w:rPr>
          <w:sz w:val="22"/>
          <w:szCs w:val="22"/>
        </w:rPr>
        <w:t xml:space="preserve"> </w:t>
      </w:r>
      <w:r w:rsidR="00A16545" w:rsidRPr="00A16545">
        <w:rPr>
          <w:i/>
          <w:sz w:val="22"/>
          <w:szCs w:val="22"/>
        </w:rPr>
        <w:t>г</w:t>
      </w:r>
      <w:r w:rsidRPr="00A16545">
        <w:rPr>
          <w:i/>
          <w:sz w:val="22"/>
          <w:szCs w:val="22"/>
        </w:rPr>
        <w:t xml:space="preserve">арантийный срок на Товар: </w:t>
      </w:r>
      <w:r w:rsidRPr="00A16545">
        <w:rPr>
          <w:rFonts w:eastAsia="DejaVu Sans"/>
          <w:i/>
          <w:sz w:val="22"/>
          <w:szCs w:val="22"/>
          <w:u w:val="single"/>
        </w:rPr>
        <w:t>Общая гарантия</w:t>
      </w:r>
      <w:r w:rsidRPr="00A16545">
        <w:rPr>
          <w:rFonts w:eastAsia="DejaVu Sans"/>
          <w:i/>
          <w:sz w:val="22"/>
          <w:szCs w:val="22"/>
        </w:rPr>
        <w:t xml:space="preserve">: должна </w:t>
      </w:r>
      <w:r w:rsidRPr="005C3933">
        <w:rPr>
          <w:rFonts w:eastAsia="DejaVu Sans"/>
          <w:i/>
          <w:sz w:val="22"/>
          <w:szCs w:val="22"/>
        </w:rPr>
        <w:t>составлять не менее 2-х лет или</w:t>
      </w:r>
      <w:r w:rsidRPr="00A16545">
        <w:rPr>
          <w:rFonts w:eastAsia="DejaVu Sans"/>
          <w:i/>
          <w:sz w:val="22"/>
          <w:szCs w:val="22"/>
        </w:rPr>
        <w:t xml:space="preserve"> не менее 2500 </w:t>
      </w:r>
      <w:r w:rsidRPr="00A16545">
        <w:rPr>
          <w:rFonts w:eastAsia="DejaVu Sans"/>
          <w:bCs/>
          <w:i/>
          <w:sz w:val="22"/>
          <w:szCs w:val="22"/>
        </w:rPr>
        <w:t>рабочих часов</w:t>
      </w:r>
      <w:r w:rsidRPr="00A16545">
        <w:rPr>
          <w:rFonts w:eastAsia="DejaVu Sans"/>
          <w:i/>
          <w:sz w:val="22"/>
          <w:szCs w:val="22"/>
          <w:u w:val="single"/>
        </w:rPr>
        <w:t>; полная гарантия:</w:t>
      </w:r>
      <w:r w:rsidRPr="00A16545">
        <w:rPr>
          <w:rFonts w:eastAsia="DejaVu Sans"/>
          <w:i/>
          <w:sz w:val="22"/>
          <w:szCs w:val="22"/>
        </w:rPr>
        <w:t xml:space="preserve"> </w:t>
      </w:r>
      <w:r w:rsidRPr="00FD7078">
        <w:rPr>
          <w:rFonts w:eastAsia="DejaVu Sans"/>
          <w:b/>
          <w:i/>
          <w:sz w:val="22"/>
          <w:szCs w:val="22"/>
        </w:rPr>
        <w:t>должна составлять 1 год</w:t>
      </w:r>
      <w:r w:rsidRPr="00A16545">
        <w:rPr>
          <w:rFonts w:eastAsia="DejaVu Sans"/>
          <w:i/>
          <w:sz w:val="22"/>
          <w:szCs w:val="22"/>
        </w:rPr>
        <w:t xml:space="preserve"> или </w:t>
      </w:r>
      <w:r w:rsidRPr="00A16545">
        <w:rPr>
          <w:rFonts w:eastAsia="DejaVu Sans"/>
          <w:bCs/>
          <w:i/>
          <w:sz w:val="22"/>
          <w:szCs w:val="22"/>
        </w:rPr>
        <w:t>1000 рабочих часов.</w:t>
      </w:r>
    </w:p>
    <w:p w:rsidR="00736890" w:rsidRPr="004F72FB" w:rsidRDefault="005A75FB" w:rsidP="003509D6">
      <w:pPr>
        <w:pStyle w:val="Default"/>
        <w:ind w:firstLine="567"/>
        <w:jc w:val="both"/>
        <w:rPr>
          <w:b/>
          <w:sz w:val="22"/>
          <w:szCs w:val="22"/>
          <w:u w:val="single"/>
        </w:rPr>
      </w:pPr>
      <w:r w:rsidRPr="004F72FB">
        <w:rPr>
          <w:rFonts w:eastAsia="DejaVu Sans"/>
          <w:b/>
          <w:bCs/>
          <w:sz w:val="22"/>
          <w:szCs w:val="22"/>
          <w:u w:val="single"/>
        </w:rPr>
        <w:t xml:space="preserve">Таким образом, гарантийный срок, указанный в проекте договора, не соответствует гарантийному сроку, указанному в Информационной карте. </w:t>
      </w:r>
    </w:p>
    <w:p w:rsidR="003509D6" w:rsidRPr="004F72FB" w:rsidRDefault="003509D6" w:rsidP="003509D6">
      <w:pPr>
        <w:pStyle w:val="Default"/>
        <w:ind w:firstLine="567"/>
        <w:jc w:val="both"/>
        <w:rPr>
          <w:b/>
          <w:sz w:val="22"/>
          <w:szCs w:val="22"/>
          <w:u w:val="single"/>
        </w:rPr>
      </w:pPr>
    </w:p>
    <w:p w:rsidR="00D17B8D" w:rsidRPr="004F72FB" w:rsidRDefault="00D17B8D" w:rsidP="00D17B8D">
      <w:pPr>
        <w:pStyle w:val="ConsPlusNormal"/>
        <w:ind w:firstLine="540"/>
        <w:jc w:val="both"/>
      </w:pPr>
      <w:r w:rsidRPr="004F72FB">
        <w:lastRenderedPageBreak/>
        <w:t xml:space="preserve">11). Согласно </w:t>
      </w:r>
      <w:r w:rsidRPr="00FD7078">
        <w:rPr>
          <w:b/>
          <w:u w:val="single"/>
        </w:rPr>
        <w:t>п. 2.1 проекта договора</w:t>
      </w:r>
      <w:r w:rsidRPr="004F72FB">
        <w:t xml:space="preserve"> </w:t>
      </w:r>
      <w:r w:rsidRPr="004F72FB">
        <w:rPr>
          <w:i/>
        </w:rPr>
        <w:t xml:space="preserve">цена договора составляет ________________(___________________________________) рублей ___ копеек, </w:t>
      </w:r>
      <w:r w:rsidRPr="004F72FB">
        <w:rPr>
          <w:b/>
          <w:i/>
          <w:u w:val="single"/>
        </w:rPr>
        <w:t>в том числе НДС.</w:t>
      </w:r>
      <w:r w:rsidRPr="004F72FB">
        <w:t xml:space="preserve">  </w:t>
      </w:r>
    </w:p>
    <w:p w:rsidR="00D17B8D" w:rsidRPr="004F72FB" w:rsidRDefault="00D17B8D" w:rsidP="00D17B8D">
      <w:pPr>
        <w:pStyle w:val="ConsPlusNormal"/>
        <w:ind w:firstLine="567"/>
        <w:jc w:val="both"/>
        <w:rPr>
          <w:b/>
          <w:u w:val="single"/>
        </w:rPr>
      </w:pPr>
      <w:r w:rsidRPr="004F72FB">
        <w:rPr>
          <w:b/>
          <w:u w:val="single"/>
        </w:rPr>
        <w:t xml:space="preserve">Таким образом, получается, что договор может быть заключен только с тем участником, который является плательщиком НДС, что ограничивает участие в аукционе компаний, которые не являются плательщиками НДС, находясь на упрощенной системе налогообложения. </w:t>
      </w:r>
    </w:p>
    <w:p w:rsidR="003509D6" w:rsidRPr="004F72FB" w:rsidRDefault="00D17B8D" w:rsidP="00D17B8D">
      <w:pPr>
        <w:pStyle w:val="Default"/>
        <w:ind w:firstLine="567"/>
        <w:jc w:val="both"/>
        <w:rPr>
          <w:b/>
          <w:sz w:val="22"/>
          <w:szCs w:val="22"/>
          <w:u w:val="single"/>
        </w:rPr>
      </w:pPr>
      <w:r w:rsidRPr="004F72FB">
        <w:rPr>
          <w:b/>
          <w:sz w:val="22"/>
          <w:szCs w:val="22"/>
          <w:u w:val="single"/>
        </w:rPr>
        <w:t>Аналогичной правовой позиции придерживается Верховный суд РФ (Определение от 25.08.2016 по делу № А14-14925/2015) (копия прилагается к настоящей жалобе).</w:t>
      </w:r>
    </w:p>
    <w:p w:rsidR="00D17B8D" w:rsidRPr="004F72FB" w:rsidRDefault="00D17B8D" w:rsidP="005B4569">
      <w:pPr>
        <w:pStyle w:val="Default"/>
        <w:jc w:val="both"/>
        <w:rPr>
          <w:b/>
          <w:sz w:val="22"/>
          <w:szCs w:val="22"/>
          <w:u w:val="single"/>
        </w:rPr>
      </w:pPr>
    </w:p>
    <w:p w:rsidR="007337A2" w:rsidRPr="004F72FB" w:rsidRDefault="00D17B8D" w:rsidP="007337A2">
      <w:pPr>
        <w:pStyle w:val="Default"/>
        <w:ind w:firstLine="567"/>
        <w:jc w:val="both"/>
        <w:rPr>
          <w:sz w:val="22"/>
          <w:szCs w:val="22"/>
        </w:rPr>
      </w:pPr>
      <w:r w:rsidRPr="005B4569">
        <w:rPr>
          <w:sz w:val="22"/>
          <w:szCs w:val="22"/>
        </w:rPr>
        <w:t xml:space="preserve">12). </w:t>
      </w:r>
      <w:r w:rsidR="007337A2" w:rsidRPr="005B4569">
        <w:rPr>
          <w:b/>
          <w:sz w:val="22"/>
          <w:szCs w:val="22"/>
          <w:u w:val="single"/>
        </w:rPr>
        <w:t>П. 6.2 и 6.3 проекта договора</w:t>
      </w:r>
      <w:r w:rsidR="007337A2" w:rsidRPr="004F72FB">
        <w:rPr>
          <w:sz w:val="22"/>
          <w:szCs w:val="22"/>
        </w:rPr>
        <w:t xml:space="preserve"> противоречат </w:t>
      </w:r>
      <w:r w:rsidR="005B4569">
        <w:rPr>
          <w:sz w:val="22"/>
          <w:szCs w:val="22"/>
        </w:rPr>
        <w:t>друг другу</w:t>
      </w:r>
      <w:r w:rsidR="007337A2" w:rsidRPr="004F72FB">
        <w:rPr>
          <w:sz w:val="22"/>
          <w:szCs w:val="22"/>
        </w:rPr>
        <w:t>:</w:t>
      </w:r>
    </w:p>
    <w:p w:rsidR="007337A2" w:rsidRPr="004F72FB" w:rsidRDefault="007337A2" w:rsidP="007337A2">
      <w:pPr>
        <w:pStyle w:val="Default"/>
        <w:ind w:firstLine="567"/>
        <w:jc w:val="both"/>
        <w:rPr>
          <w:i/>
          <w:sz w:val="22"/>
          <w:szCs w:val="22"/>
        </w:rPr>
      </w:pPr>
      <w:r w:rsidRPr="004F72FB">
        <w:rPr>
          <w:b/>
          <w:i/>
          <w:sz w:val="22"/>
          <w:szCs w:val="22"/>
          <w:u w:val="single"/>
        </w:rPr>
        <w:t>П. 6.2:</w:t>
      </w:r>
      <w:r w:rsidRPr="004F72FB">
        <w:rPr>
          <w:i/>
          <w:sz w:val="22"/>
          <w:szCs w:val="22"/>
        </w:rPr>
        <w:t xml:space="preserve"> </w:t>
      </w:r>
      <w:r w:rsidRPr="004F72FB">
        <w:rPr>
          <w:rFonts w:eastAsia="Times New Roman"/>
          <w:i/>
          <w:sz w:val="22"/>
          <w:szCs w:val="22"/>
        </w:rPr>
        <w:t>При неисполнении или ненадлежащем исполнении Поставщиком обязательств по настоящему Договору Заказчик имеет право требовать</w:t>
      </w:r>
      <w:r w:rsidRPr="004F72FB">
        <w:rPr>
          <w:rFonts w:eastAsia="Times New Roman"/>
          <w:b/>
          <w:i/>
          <w:sz w:val="22"/>
          <w:szCs w:val="22"/>
        </w:rPr>
        <w:t xml:space="preserve"> </w:t>
      </w:r>
      <w:r w:rsidRPr="004F72FB">
        <w:rPr>
          <w:rFonts w:eastAsia="Times New Roman"/>
          <w:i/>
          <w:sz w:val="22"/>
          <w:szCs w:val="22"/>
        </w:rPr>
        <w:t xml:space="preserve">выплату неустойки </w:t>
      </w:r>
      <w:r w:rsidRPr="005B4569">
        <w:rPr>
          <w:rFonts w:eastAsia="Times New Roman"/>
          <w:b/>
          <w:i/>
          <w:sz w:val="22"/>
          <w:szCs w:val="22"/>
        </w:rPr>
        <w:t>в размере 1/300 ключевой ставки Центрального банка Российской Федерации</w:t>
      </w:r>
      <w:r w:rsidRPr="004F72FB">
        <w:rPr>
          <w:rFonts w:eastAsia="Times New Roman"/>
          <w:i/>
          <w:sz w:val="22"/>
          <w:szCs w:val="22"/>
        </w:rPr>
        <w:t>, действующей на день уплаты, за каждый день неисполнения или ненадлежащего исполнения обязательств по настоящему Договору от цены настоящего Договора.</w:t>
      </w:r>
    </w:p>
    <w:p w:rsidR="007337A2" w:rsidRPr="004F72FB" w:rsidRDefault="007337A2" w:rsidP="007337A2">
      <w:pPr>
        <w:pStyle w:val="Default"/>
        <w:ind w:firstLine="567"/>
        <w:jc w:val="both"/>
        <w:rPr>
          <w:rFonts w:eastAsia="Times New Roman"/>
          <w:i/>
          <w:color w:val="auto"/>
          <w:sz w:val="22"/>
          <w:szCs w:val="22"/>
          <w:lang w:eastAsia="ru-RU"/>
        </w:rPr>
      </w:pPr>
      <w:r w:rsidRPr="004F72FB">
        <w:rPr>
          <w:rFonts w:eastAsia="Times New Roman"/>
          <w:i/>
          <w:color w:val="auto"/>
          <w:sz w:val="22"/>
          <w:szCs w:val="22"/>
          <w:lang w:val="x-none" w:eastAsia="ru-RU"/>
        </w:rPr>
        <w:t xml:space="preserve">В случае нарушения </w:t>
      </w:r>
      <w:r w:rsidRPr="004F72FB">
        <w:rPr>
          <w:rFonts w:eastAsia="Times New Roman"/>
          <w:i/>
          <w:color w:val="auto"/>
          <w:sz w:val="22"/>
          <w:szCs w:val="22"/>
          <w:lang w:eastAsia="ru-RU"/>
        </w:rPr>
        <w:t>Поставщиком</w:t>
      </w:r>
      <w:r w:rsidRPr="004F72FB">
        <w:rPr>
          <w:rFonts w:eastAsia="Times New Roman"/>
          <w:i/>
          <w:color w:val="auto"/>
          <w:sz w:val="22"/>
          <w:szCs w:val="22"/>
          <w:lang w:val="x-none" w:eastAsia="ru-RU"/>
        </w:rPr>
        <w:t xml:space="preserve"> обязательств по </w:t>
      </w:r>
      <w:r w:rsidRPr="004F72FB">
        <w:rPr>
          <w:rFonts w:eastAsia="Times New Roman"/>
          <w:i/>
          <w:color w:val="auto"/>
          <w:sz w:val="22"/>
          <w:szCs w:val="22"/>
          <w:lang w:eastAsia="ru-RU"/>
        </w:rPr>
        <w:t>Д</w:t>
      </w:r>
      <w:r w:rsidRPr="004F72FB">
        <w:rPr>
          <w:rFonts w:eastAsia="Times New Roman"/>
          <w:i/>
          <w:color w:val="auto"/>
          <w:sz w:val="22"/>
          <w:szCs w:val="22"/>
          <w:lang w:val="x-none" w:eastAsia="ru-RU"/>
        </w:rPr>
        <w:t xml:space="preserve">оговору </w:t>
      </w:r>
      <w:r w:rsidRPr="004F72FB">
        <w:rPr>
          <w:rFonts w:eastAsia="Times New Roman"/>
          <w:i/>
          <w:color w:val="auto"/>
          <w:sz w:val="22"/>
          <w:szCs w:val="22"/>
          <w:lang w:eastAsia="ru-RU"/>
        </w:rPr>
        <w:t>Заказчик</w:t>
      </w:r>
      <w:r w:rsidRPr="004F72FB">
        <w:rPr>
          <w:rFonts w:eastAsia="Times New Roman"/>
          <w:i/>
          <w:color w:val="auto"/>
          <w:sz w:val="22"/>
          <w:szCs w:val="22"/>
          <w:lang w:val="x-none" w:eastAsia="ru-RU"/>
        </w:rPr>
        <w:t xml:space="preserve"> вправе удержать начисленную за данное нарушение неустойку из суммы, подлежащей уплате за товар</w:t>
      </w:r>
      <w:r w:rsidRPr="004F72FB">
        <w:rPr>
          <w:rFonts w:eastAsia="Times New Roman"/>
          <w:i/>
          <w:color w:val="auto"/>
          <w:sz w:val="22"/>
          <w:szCs w:val="22"/>
          <w:lang w:eastAsia="ru-RU"/>
        </w:rPr>
        <w:t>.</w:t>
      </w:r>
    </w:p>
    <w:p w:rsidR="007337A2" w:rsidRPr="004F72FB" w:rsidRDefault="007337A2" w:rsidP="007337A2">
      <w:pPr>
        <w:pStyle w:val="Default"/>
        <w:ind w:firstLine="567"/>
        <w:jc w:val="both"/>
        <w:rPr>
          <w:sz w:val="22"/>
          <w:szCs w:val="22"/>
        </w:rPr>
      </w:pPr>
      <w:r w:rsidRPr="004F72FB">
        <w:rPr>
          <w:rFonts w:eastAsia="Times New Roman"/>
          <w:b/>
          <w:i/>
          <w:color w:val="auto"/>
          <w:sz w:val="22"/>
          <w:szCs w:val="22"/>
          <w:u w:val="single"/>
          <w:lang w:eastAsia="ru-RU"/>
        </w:rPr>
        <w:t>П. 6.3:</w:t>
      </w:r>
      <w:r w:rsidRPr="004F72FB">
        <w:rPr>
          <w:rFonts w:eastAsia="Times New Roman"/>
          <w:i/>
          <w:color w:val="auto"/>
          <w:sz w:val="22"/>
          <w:szCs w:val="22"/>
          <w:lang w:eastAsia="ru-RU"/>
        </w:rPr>
        <w:t xml:space="preserve"> </w:t>
      </w:r>
      <w:r w:rsidRPr="004F72FB">
        <w:rPr>
          <w:i/>
          <w:sz w:val="22"/>
          <w:szCs w:val="22"/>
        </w:rPr>
        <w:t xml:space="preserve">В случае неисполнении или ненадлежащем исполнении Поставщиком обязательств по настоящему Договору, Поставщик уплачивает штраф </w:t>
      </w:r>
      <w:r w:rsidRPr="005B4569">
        <w:rPr>
          <w:b/>
          <w:i/>
          <w:sz w:val="22"/>
          <w:szCs w:val="22"/>
        </w:rPr>
        <w:t>в размере 10% от цены настоящего Договора</w:t>
      </w:r>
      <w:r w:rsidRPr="004F72FB">
        <w:rPr>
          <w:i/>
          <w:sz w:val="22"/>
          <w:szCs w:val="22"/>
        </w:rPr>
        <w:t>.</w:t>
      </w:r>
    </w:p>
    <w:p w:rsidR="007337A2" w:rsidRPr="005B4569" w:rsidRDefault="007337A2" w:rsidP="007337A2">
      <w:pPr>
        <w:pStyle w:val="Default"/>
        <w:ind w:firstLine="567"/>
        <w:jc w:val="both"/>
        <w:rPr>
          <w:b/>
          <w:sz w:val="22"/>
          <w:szCs w:val="22"/>
        </w:rPr>
      </w:pPr>
      <w:r w:rsidRPr="005B4569">
        <w:rPr>
          <w:b/>
          <w:sz w:val="22"/>
          <w:szCs w:val="22"/>
        </w:rPr>
        <w:t xml:space="preserve">Получается, что за одно и то же </w:t>
      </w:r>
      <w:r w:rsidRPr="005B4569">
        <w:rPr>
          <w:b/>
          <w:sz w:val="22"/>
          <w:szCs w:val="22"/>
          <w:u w:val="single"/>
        </w:rPr>
        <w:t>НЕИСПОЛНЕНИЕ ИЛИ НЕНАДЛЕЖАЩЕЕ ИСПОЛНЕНИЕ ПОСТАВЩИКОМ ОБЯЗАТЕЛЬСТВ ПО ДОГОВОРУ</w:t>
      </w:r>
      <w:r w:rsidRPr="005B4569">
        <w:rPr>
          <w:b/>
          <w:sz w:val="22"/>
          <w:szCs w:val="22"/>
        </w:rPr>
        <w:t xml:space="preserve"> Заказчик вправе взыскать либо 1/300 ключевой ставки ЦБ РФ, либо 10% от цены договора.</w:t>
      </w:r>
    </w:p>
    <w:p w:rsidR="007337A2" w:rsidRPr="005B4569" w:rsidRDefault="007337A2" w:rsidP="007337A2">
      <w:pPr>
        <w:pStyle w:val="Default"/>
        <w:ind w:firstLine="567"/>
        <w:jc w:val="both"/>
        <w:rPr>
          <w:rFonts w:eastAsia="Times New Roman"/>
          <w:b/>
          <w:color w:val="auto"/>
          <w:sz w:val="22"/>
          <w:szCs w:val="22"/>
          <w:lang w:eastAsia="ru-RU"/>
        </w:rPr>
      </w:pPr>
      <w:r w:rsidRPr="005B4569">
        <w:rPr>
          <w:b/>
          <w:sz w:val="22"/>
          <w:szCs w:val="22"/>
        </w:rPr>
        <w:t>Таким образом, не ясно, какой же размер неустойки будет применен Заказчиком за НЕИСПОЛНЕНИЕ ИЛИ НЕНАДЛЕЖАЩЕЕ ИСПОЛНЕНИЕ ПОСТАВЩИКОМ ОБЯЗАТЕЛЬСТВ ПО ДОГОВОРУ.</w:t>
      </w:r>
    </w:p>
    <w:p w:rsidR="007337A2" w:rsidRPr="005B4569" w:rsidRDefault="007337A2" w:rsidP="007337A2">
      <w:pPr>
        <w:pStyle w:val="Default"/>
        <w:ind w:firstLine="567"/>
        <w:jc w:val="both"/>
        <w:rPr>
          <w:rFonts w:eastAsia="Times New Roman"/>
          <w:b/>
          <w:color w:val="auto"/>
          <w:sz w:val="22"/>
          <w:szCs w:val="22"/>
          <w:lang w:eastAsia="ru-RU"/>
        </w:rPr>
      </w:pPr>
    </w:p>
    <w:p w:rsidR="007337A2" w:rsidRPr="004F72FB" w:rsidRDefault="00F6017D" w:rsidP="007337A2">
      <w:pPr>
        <w:pStyle w:val="Default"/>
        <w:ind w:firstLine="567"/>
        <w:jc w:val="both"/>
        <w:rPr>
          <w:sz w:val="22"/>
          <w:szCs w:val="22"/>
        </w:rPr>
      </w:pPr>
      <w:r w:rsidRPr="004F72FB">
        <w:rPr>
          <w:rFonts w:eastAsia="Times New Roman"/>
          <w:color w:val="auto"/>
          <w:sz w:val="22"/>
          <w:szCs w:val="22"/>
          <w:lang w:eastAsia="ru-RU"/>
        </w:rPr>
        <w:t xml:space="preserve">13). </w:t>
      </w:r>
      <w:r w:rsidRPr="00F93DB3">
        <w:rPr>
          <w:b/>
          <w:sz w:val="22"/>
          <w:szCs w:val="22"/>
          <w:u w:val="single"/>
        </w:rPr>
        <w:t>П. 9</w:t>
      </w:r>
      <w:r w:rsidRPr="005B4569">
        <w:rPr>
          <w:b/>
          <w:sz w:val="22"/>
          <w:szCs w:val="22"/>
          <w:u w:val="single"/>
        </w:rPr>
        <w:t xml:space="preserve"> Технического задания</w:t>
      </w:r>
      <w:r w:rsidRPr="004F72FB">
        <w:rPr>
          <w:sz w:val="22"/>
          <w:szCs w:val="22"/>
        </w:rPr>
        <w:t xml:space="preserve"> </w:t>
      </w:r>
      <w:r w:rsidRPr="005B4569">
        <w:rPr>
          <w:i/>
          <w:sz w:val="22"/>
          <w:szCs w:val="22"/>
        </w:rPr>
        <w:t>(</w:t>
      </w:r>
      <w:r w:rsidRPr="005B4569">
        <w:rPr>
          <w:rFonts w:eastAsia="DejaVu Sans"/>
          <w:i/>
          <w:sz w:val="22"/>
          <w:szCs w:val="22"/>
        </w:rPr>
        <w:t>Оплата товара производится по безналичному расчёту в российских рублях. Заказчик осуществляет предварительную оплату поставляемого Товара в размере 30 % от цены, указанной в договоре в течение 10 (десяти) банковских дней со дня подписания договора, на основании выставленного Поставщиком счета в адрес Заказчика)</w:t>
      </w:r>
      <w:r w:rsidRPr="004F72FB">
        <w:rPr>
          <w:sz w:val="22"/>
          <w:szCs w:val="22"/>
        </w:rPr>
        <w:t xml:space="preserve"> противоречит </w:t>
      </w:r>
      <w:r w:rsidRPr="005B4569">
        <w:rPr>
          <w:b/>
          <w:sz w:val="22"/>
          <w:szCs w:val="22"/>
          <w:u w:val="single"/>
        </w:rPr>
        <w:t>п. 2.4 проекта договора</w:t>
      </w:r>
      <w:r w:rsidRPr="004F72FB">
        <w:rPr>
          <w:sz w:val="22"/>
          <w:szCs w:val="22"/>
        </w:rPr>
        <w:t xml:space="preserve"> </w:t>
      </w:r>
      <w:r w:rsidRPr="005B4569">
        <w:rPr>
          <w:i/>
          <w:sz w:val="22"/>
          <w:szCs w:val="22"/>
        </w:rPr>
        <w:t>(</w:t>
      </w:r>
      <w:r w:rsidRPr="005B4569">
        <w:rPr>
          <w:i/>
          <w:spacing w:val="1"/>
          <w:sz w:val="22"/>
          <w:szCs w:val="22"/>
        </w:rPr>
        <w:t>Заказчик осуществляет</w:t>
      </w:r>
      <w:r w:rsidRPr="005B4569">
        <w:rPr>
          <w:i/>
          <w:sz w:val="22"/>
          <w:szCs w:val="22"/>
        </w:rPr>
        <w:t xml:space="preserve"> предварительную о</w:t>
      </w:r>
      <w:r w:rsidRPr="005B4569">
        <w:rPr>
          <w:rStyle w:val="iceouttxt4"/>
          <w:i/>
          <w:sz w:val="22"/>
          <w:szCs w:val="22"/>
        </w:rPr>
        <w:t xml:space="preserve">плату поставляемого Товара в </w:t>
      </w:r>
      <w:r w:rsidRPr="005B4569">
        <w:rPr>
          <w:i/>
          <w:sz w:val="22"/>
          <w:szCs w:val="22"/>
        </w:rPr>
        <w:t xml:space="preserve">размере 30 % от цены, указанной в п. 2.1. договора в течение 10 (десяти) банковских дней со дня подписания договора, </w:t>
      </w:r>
      <w:r w:rsidRPr="005B4569">
        <w:rPr>
          <w:rStyle w:val="iceouttxt4"/>
          <w:i/>
          <w:sz w:val="22"/>
          <w:szCs w:val="22"/>
        </w:rPr>
        <w:t xml:space="preserve">на основании выставленного Поставщиком счета в адрес Заказчика </w:t>
      </w:r>
      <w:r w:rsidRPr="005B4569">
        <w:rPr>
          <w:rStyle w:val="iceouttxt4"/>
          <w:b/>
          <w:i/>
          <w:sz w:val="22"/>
          <w:szCs w:val="22"/>
        </w:rPr>
        <w:t>при наличии финансирования</w:t>
      </w:r>
      <w:r w:rsidRPr="005B4569">
        <w:rPr>
          <w:rStyle w:val="iceouttxt4"/>
          <w:i/>
          <w:sz w:val="22"/>
          <w:szCs w:val="22"/>
        </w:rPr>
        <w:t>)</w:t>
      </w:r>
      <w:r w:rsidRPr="004F72FB">
        <w:rPr>
          <w:sz w:val="22"/>
          <w:szCs w:val="22"/>
        </w:rPr>
        <w:t xml:space="preserve">, так как в п. 2.4 проекта договора имеется оговорка «при наличии финансирования», которая позволяет Заказчику не выплачивать аванс «при отсутствии финансирования». </w:t>
      </w:r>
    </w:p>
    <w:p w:rsidR="00F6017D" w:rsidRPr="004F72FB" w:rsidRDefault="00F6017D" w:rsidP="007337A2">
      <w:pPr>
        <w:pStyle w:val="Default"/>
        <w:ind w:firstLine="567"/>
        <w:jc w:val="both"/>
        <w:rPr>
          <w:sz w:val="22"/>
          <w:szCs w:val="22"/>
        </w:rPr>
      </w:pPr>
    </w:p>
    <w:p w:rsidR="006D4828" w:rsidRPr="004F72FB" w:rsidRDefault="00F6017D" w:rsidP="007337A2">
      <w:pPr>
        <w:pStyle w:val="Default"/>
        <w:ind w:firstLine="567"/>
        <w:jc w:val="both"/>
        <w:rPr>
          <w:sz w:val="22"/>
          <w:szCs w:val="22"/>
        </w:rPr>
      </w:pPr>
      <w:r w:rsidRPr="004F72FB">
        <w:rPr>
          <w:sz w:val="22"/>
          <w:szCs w:val="22"/>
        </w:rPr>
        <w:t xml:space="preserve">14). </w:t>
      </w:r>
      <w:r w:rsidR="006D4828" w:rsidRPr="004F72FB">
        <w:rPr>
          <w:sz w:val="22"/>
          <w:szCs w:val="22"/>
        </w:rPr>
        <w:t xml:space="preserve">Согласно </w:t>
      </w:r>
      <w:r w:rsidR="006D4828" w:rsidRPr="00AA51EA">
        <w:rPr>
          <w:b/>
          <w:sz w:val="22"/>
          <w:szCs w:val="22"/>
          <w:u w:val="single"/>
        </w:rPr>
        <w:t>п. 11.14 Положения о закупках</w:t>
      </w:r>
      <w:r w:rsidR="006D4828" w:rsidRPr="004F72FB">
        <w:rPr>
          <w:sz w:val="22"/>
          <w:szCs w:val="22"/>
        </w:rPr>
        <w:t xml:space="preserve"> </w:t>
      </w:r>
      <w:r w:rsidR="006D4828" w:rsidRPr="004F72FB">
        <w:rPr>
          <w:i/>
          <w:sz w:val="22"/>
          <w:szCs w:val="22"/>
        </w:rPr>
        <w:t>Заказчик обязан установить в проекте договора порядок и сроки приемки товаров (работ, услуг) по договору, в том числе порядок взаимодействия сторон по договору.</w:t>
      </w:r>
    </w:p>
    <w:p w:rsidR="00F6017D" w:rsidRPr="00163E11" w:rsidRDefault="006D4828" w:rsidP="007337A2">
      <w:pPr>
        <w:pStyle w:val="Default"/>
        <w:ind w:firstLine="567"/>
        <w:jc w:val="both"/>
        <w:rPr>
          <w:b/>
          <w:sz w:val="22"/>
          <w:szCs w:val="22"/>
          <w:u w:val="single"/>
        </w:rPr>
      </w:pPr>
      <w:r w:rsidRPr="00163E11">
        <w:rPr>
          <w:b/>
          <w:sz w:val="22"/>
          <w:szCs w:val="22"/>
          <w:u w:val="single"/>
        </w:rPr>
        <w:t>Однако в</w:t>
      </w:r>
      <w:r w:rsidR="00F6017D" w:rsidRPr="00163E11">
        <w:rPr>
          <w:b/>
          <w:sz w:val="22"/>
          <w:szCs w:val="22"/>
          <w:u w:val="single"/>
        </w:rPr>
        <w:t xml:space="preserve"> </w:t>
      </w:r>
      <w:r w:rsidRPr="00163E11">
        <w:rPr>
          <w:b/>
          <w:sz w:val="22"/>
          <w:szCs w:val="22"/>
          <w:u w:val="single"/>
        </w:rPr>
        <w:t>р</w:t>
      </w:r>
      <w:r w:rsidR="00F6017D" w:rsidRPr="00163E11">
        <w:rPr>
          <w:b/>
          <w:sz w:val="22"/>
          <w:szCs w:val="22"/>
          <w:u w:val="single"/>
        </w:rPr>
        <w:t>азделе 4 проекта контракта</w:t>
      </w:r>
      <w:r w:rsidRPr="00163E11">
        <w:rPr>
          <w:b/>
          <w:sz w:val="22"/>
          <w:szCs w:val="22"/>
          <w:u w:val="single"/>
        </w:rPr>
        <w:t xml:space="preserve">, как и </w:t>
      </w:r>
      <w:r w:rsidR="00163E11" w:rsidRPr="00163E11">
        <w:rPr>
          <w:b/>
          <w:sz w:val="22"/>
          <w:szCs w:val="22"/>
          <w:u w:val="single"/>
        </w:rPr>
        <w:t xml:space="preserve">в </w:t>
      </w:r>
      <w:r w:rsidRPr="00163E11">
        <w:rPr>
          <w:b/>
          <w:sz w:val="22"/>
          <w:szCs w:val="22"/>
          <w:u w:val="single"/>
        </w:rPr>
        <w:t>остальных разделах проекта контракта,</w:t>
      </w:r>
      <w:r w:rsidR="00F6017D" w:rsidRPr="00163E11">
        <w:rPr>
          <w:b/>
          <w:sz w:val="22"/>
          <w:szCs w:val="22"/>
          <w:u w:val="single"/>
        </w:rPr>
        <w:t xml:space="preserve"> не указан поря</w:t>
      </w:r>
      <w:r w:rsidRPr="00163E11">
        <w:rPr>
          <w:b/>
          <w:sz w:val="22"/>
          <w:szCs w:val="22"/>
          <w:u w:val="single"/>
        </w:rPr>
        <w:t>док и сроки приемки товара Заказчиком, что существенно ограничивает права и законные интересы участников аукциона, а также прямо противоречит требования</w:t>
      </w:r>
      <w:r w:rsidR="00163E11">
        <w:rPr>
          <w:b/>
          <w:sz w:val="22"/>
          <w:szCs w:val="22"/>
          <w:u w:val="single"/>
        </w:rPr>
        <w:t>м</w:t>
      </w:r>
      <w:r w:rsidRPr="00163E11">
        <w:rPr>
          <w:b/>
          <w:sz w:val="22"/>
          <w:szCs w:val="22"/>
          <w:u w:val="single"/>
        </w:rPr>
        <w:t xml:space="preserve"> п. 11.14 Положения о закупках, так как у участников аукциона отсутствует возможность изначально ознакомиться и понять условия и сроки приемки товара. </w:t>
      </w:r>
    </w:p>
    <w:p w:rsidR="006D4828" w:rsidRPr="004F72FB" w:rsidRDefault="006D4828" w:rsidP="007337A2">
      <w:pPr>
        <w:pStyle w:val="Default"/>
        <w:ind w:firstLine="567"/>
        <w:jc w:val="both"/>
        <w:rPr>
          <w:sz w:val="22"/>
          <w:szCs w:val="22"/>
        </w:rPr>
      </w:pPr>
    </w:p>
    <w:p w:rsidR="006D4828" w:rsidRPr="004F72FB" w:rsidRDefault="006D4828" w:rsidP="007337A2">
      <w:pPr>
        <w:pStyle w:val="Default"/>
        <w:ind w:firstLine="567"/>
        <w:jc w:val="both"/>
        <w:rPr>
          <w:sz w:val="22"/>
          <w:szCs w:val="22"/>
        </w:rPr>
      </w:pPr>
      <w:r w:rsidRPr="004F72FB">
        <w:rPr>
          <w:sz w:val="22"/>
          <w:szCs w:val="22"/>
        </w:rPr>
        <w:t xml:space="preserve">15). Согласно </w:t>
      </w:r>
      <w:r w:rsidRPr="0080471C">
        <w:rPr>
          <w:b/>
          <w:sz w:val="22"/>
          <w:szCs w:val="22"/>
          <w:u w:val="single"/>
        </w:rPr>
        <w:t>п. 6.7 проекта договора</w:t>
      </w:r>
      <w:r w:rsidRPr="004F72FB">
        <w:rPr>
          <w:sz w:val="22"/>
          <w:szCs w:val="22"/>
        </w:rPr>
        <w:t xml:space="preserve"> </w:t>
      </w:r>
      <w:r w:rsidRPr="004F72FB">
        <w:rPr>
          <w:i/>
          <w:sz w:val="22"/>
          <w:szCs w:val="22"/>
        </w:rPr>
        <w:t>в случае досрочного расторжения настоящего Договора по инициативе Поставщика или одностороннего отказа Поставщика от исполнения настоящего Договора полностью или частично (за исключением случаев, предусмотренных п. 7.3 настоящего Договора), Поставщик уплачивает Заказчику штраф в размере 10% от цены Договора.</w:t>
      </w:r>
      <w:r w:rsidRPr="004F72FB">
        <w:rPr>
          <w:sz w:val="22"/>
          <w:szCs w:val="22"/>
        </w:rPr>
        <w:t xml:space="preserve"> </w:t>
      </w:r>
    </w:p>
    <w:p w:rsidR="00C86C78" w:rsidRDefault="006D4828" w:rsidP="00C86C78">
      <w:pPr>
        <w:pStyle w:val="Default"/>
        <w:ind w:firstLine="567"/>
        <w:jc w:val="both"/>
        <w:rPr>
          <w:b/>
          <w:sz w:val="22"/>
          <w:szCs w:val="22"/>
          <w:u w:val="single"/>
        </w:rPr>
      </w:pPr>
      <w:r w:rsidRPr="00781248">
        <w:rPr>
          <w:b/>
          <w:sz w:val="22"/>
          <w:szCs w:val="22"/>
          <w:u w:val="single"/>
        </w:rPr>
        <w:t>Считаю, что данное условие о наложении штрафа за одностороннее расторжении договора, противоречит Гражданскому кодексу РФ, так как гражданским законом Поставщику предоставлено право на одностороннее расторжение договора ввиду нарушений со стороны Заказчика. Установление суровой ответственности за реализацию предусмотренного законом права является существенным ограничением прав, так как препятствует реализации данного права, что недопустимо.</w:t>
      </w:r>
    </w:p>
    <w:p w:rsidR="005C3933" w:rsidRPr="00C86C78" w:rsidRDefault="005C3933" w:rsidP="00C86C78">
      <w:pPr>
        <w:pStyle w:val="Default"/>
        <w:ind w:firstLine="567"/>
        <w:jc w:val="both"/>
        <w:rPr>
          <w:u w:val="single"/>
        </w:rPr>
      </w:pPr>
      <w:r w:rsidRPr="00C86C78">
        <w:lastRenderedPageBreak/>
        <w:t xml:space="preserve">16). В </w:t>
      </w:r>
      <w:r w:rsidRPr="00C86C78">
        <w:rPr>
          <w:b/>
        </w:rPr>
        <w:t xml:space="preserve">п. </w:t>
      </w:r>
      <w:r w:rsidRPr="00C86C78">
        <w:rPr>
          <w:b/>
          <w:bCs/>
        </w:rPr>
        <w:t>11</w:t>
      </w:r>
      <w:r w:rsidRPr="00C86C78">
        <w:rPr>
          <w:b/>
          <w:bCs/>
        </w:rPr>
        <w:t xml:space="preserve"> Технического задания</w:t>
      </w:r>
      <w:r w:rsidRPr="00C86C78">
        <w:rPr>
          <w:bCs/>
        </w:rPr>
        <w:t xml:space="preserve"> установлено</w:t>
      </w:r>
      <w:r w:rsidRPr="00C86C78">
        <w:rPr>
          <w:rFonts w:eastAsia="DejaVu Sans"/>
        </w:rPr>
        <w:t xml:space="preserve"> </w:t>
      </w:r>
      <w:r w:rsidR="00C86C78" w:rsidRPr="00C86C78">
        <w:rPr>
          <w:bCs/>
        </w:rPr>
        <w:t xml:space="preserve">следующее требование к поставщику: </w:t>
      </w:r>
      <w:r w:rsidR="00C86C78" w:rsidRPr="00C86C78">
        <w:rPr>
          <w:bCs/>
          <w:i/>
        </w:rPr>
        <w:t>«</w:t>
      </w:r>
      <w:r w:rsidRPr="00C86C78">
        <w:rPr>
          <w:i/>
        </w:rPr>
        <w:t xml:space="preserve">Поставщик предлагаемой гусеничной </w:t>
      </w:r>
      <w:proofErr w:type="spellStart"/>
      <w:r w:rsidRPr="00C86C78">
        <w:rPr>
          <w:i/>
        </w:rPr>
        <w:t>снегоуплотнительной</w:t>
      </w:r>
      <w:proofErr w:type="spellEnd"/>
      <w:r w:rsidRPr="00C86C78">
        <w:rPr>
          <w:i/>
        </w:rPr>
        <w:t xml:space="preserve"> машины (</w:t>
      </w:r>
      <w:proofErr w:type="spellStart"/>
      <w:r w:rsidRPr="00C86C78">
        <w:rPr>
          <w:i/>
        </w:rPr>
        <w:t>ратрак</w:t>
      </w:r>
      <w:proofErr w:type="spellEnd"/>
      <w:r w:rsidRPr="00C86C78">
        <w:rPr>
          <w:i/>
        </w:rPr>
        <w:t xml:space="preserve">) должен быть официальным дилером на территории Российской Федерации и иметь подтверждающие документы от завода </w:t>
      </w:r>
      <w:r w:rsidR="00C86C78" w:rsidRPr="00C86C78">
        <w:rPr>
          <w:i/>
        </w:rPr>
        <w:t>–</w:t>
      </w:r>
      <w:r w:rsidRPr="00C86C78">
        <w:rPr>
          <w:i/>
        </w:rPr>
        <w:t xml:space="preserve"> изготовителя</w:t>
      </w:r>
      <w:r w:rsidR="00C86C78" w:rsidRPr="00C86C78">
        <w:rPr>
          <w:i/>
        </w:rPr>
        <w:t>».</w:t>
      </w:r>
    </w:p>
    <w:p w:rsidR="005C3933" w:rsidRPr="00C86C78" w:rsidRDefault="00C86C78" w:rsidP="00C86C78">
      <w:pPr>
        <w:spacing w:after="0" w:line="240" w:lineRule="auto"/>
        <w:ind w:firstLine="567"/>
        <w:jc w:val="both"/>
        <w:rPr>
          <w:rFonts w:ascii="Times New Roman" w:hAnsi="Times New Roman" w:cs="Times New Roman"/>
          <w:b/>
          <w:bCs/>
          <w:sz w:val="24"/>
          <w:szCs w:val="24"/>
          <w:u w:val="single"/>
        </w:rPr>
      </w:pPr>
      <w:r w:rsidRPr="00C86C78">
        <w:rPr>
          <w:rFonts w:ascii="Times New Roman" w:hAnsi="Times New Roman" w:cs="Times New Roman"/>
          <w:b/>
          <w:sz w:val="24"/>
          <w:szCs w:val="24"/>
          <w:u w:val="single"/>
        </w:rPr>
        <w:t xml:space="preserve">Таким образом, Заказчик ограничил участие в закупке компаний, не являющихся официальными дилерами, не обосновав, чем обусловлено данное требование. Считаю, что указанные действия ограничивают конкуренцию. </w:t>
      </w:r>
    </w:p>
    <w:p w:rsidR="00C86C78" w:rsidRDefault="00C86C78" w:rsidP="00C86C78">
      <w:pPr>
        <w:pStyle w:val="ConsPlusNormal"/>
        <w:ind w:firstLine="567"/>
        <w:jc w:val="both"/>
        <w:rPr>
          <w:sz w:val="24"/>
          <w:szCs w:val="24"/>
        </w:rPr>
      </w:pPr>
    </w:p>
    <w:p w:rsidR="007D2F4B" w:rsidRPr="004F72FB" w:rsidRDefault="00662075" w:rsidP="00C86C78">
      <w:pPr>
        <w:pStyle w:val="ConsPlusNormal"/>
        <w:ind w:firstLine="567"/>
        <w:jc w:val="both"/>
      </w:pPr>
      <w:r w:rsidRPr="00C86C78">
        <w:rPr>
          <w:sz w:val="24"/>
          <w:szCs w:val="24"/>
        </w:rPr>
        <w:t xml:space="preserve">Исходя из вышеизложенного очевидно, что </w:t>
      </w:r>
      <w:r w:rsidR="00E2788D" w:rsidRPr="00C86C78">
        <w:rPr>
          <w:sz w:val="24"/>
          <w:szCs w:val="24"/>
        </w:rPr>
        <w:t>в закупочной документации установлены</w:t>
      </w:r>
      <w:r w:rsidRPr="00C86C78">
        <w:rPr>
          <w:sz w:val="24"/>
          <w:szCs w:val="24"/>
        </w:rPr>
        <w:t xml:space="preserve"> необоснованные треб</w:t>
      </w:r>
      <w:bookmarkStart w:id="0" w:name="_GoBack"/>
      <w:bookmarkEnd w:id="0"/>
      <w:r w:rsidRPr="00C86C78">
        <w:rPr>
          <w:sz w:val="24"/>
          <w:szCs w:val="24"/>
        </w:rPr>
        <w:t xml:space="preserve">ования к участникам закупки, что является нарушением требований </w:t>
      </w:r>
      <w:r w:rsidR="001641D0" w:rsidRPr="00C86C78">
        <w:rPr>
          <w:b/>
          <w:sz w:val="24"/>
          <w:szCs w:val="24"/>
        </w:rPr>
        <w:t>ч.</w:t>
      </w:r>
      <w:r w:rsidRPr="00C86C78">
        <w:rPr>
          <w:b/>
          <w:sz w:val="24"/>
          <w:szCs w:val="24"/>
        </w:rPr>
        <w:t xml:space="preserve"> 1 </w:t>
      </w:r>
      <w:r w:rsidR="001641D0" w:rsidRPr="00C86C78">
        <w:rPr>
          <w:b/>
          <w:sz w:val="24"/>
          <w:szCs w:val="24"/>
        </w:rPr>
        <w:t>ст.</w:t>
      </w:r>
      <w:r w:rsidRPr="00C86C78">
        <w:rPr>
          <w:b/>
          <w:sz w:val="24"/>
          <w:szCs w:val="24"/>
        </w:rPr>
        <w:t xml:space="preserve"> 1 </w:t>
      </w:r>
      <w:r w:rsidR="001641D0" w:rsidRPr="00C86C78">
        <w:rPr>
          <w:b/>
          <w:sz w:val="24"/>
          <w:szCs w:val="24"/>
        </w:rPr>
        <w:t>Закона о закупках</w:t>
      </w:r>
      <w:r w:rsidRPr="00C86C78">
        <w:rPr>
          <w:sz w:val="24"/>
          <w:szCs w:val="24"/>
        </w:rPr>
        <w:t xml:space="preserve">, которая гласит, что </w:t>
      </w:r>
      <w:r w:rsidRPr="00C86C78">
        <w:rPr>
          <w:i/>
          <w:sz w:val="24"/>
          <w:szCs w:val="24"/>
        </w:rPr>
        <w:t>целями регулирования настоящего Федерального закона являются обеспечение</w:t>
      </w:r>
      <w:r w:rsidRPr="004F72FB">
        <w:rPr>
          <w:i/>
        </w:rPr>
        <w:t xml:space="preserve">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r:id="rId12" w:history="1">
        <w:r w:rsidRPr="004F72FB">
          <w:rPr>
            <w:i/>
          </w:rPr>
          <w:t>части 2</w:t>
        </w:r>
      </w:hyperlink>
      <w:r w:rsidRPr="004F72FB">
        <w:rPr>
          <w:i/>
        </w:rPr>
        <w:t xml:space="preserve"> настоящей статьи, в товарах, работах, услугах с необходимыми показателями цены, качества и надежности, эффективное использование денежных средств, </w:t>
      </w:r>
      <w:r w:rsidRPr="004F72FB">
        <w:rPr>
          <w:i/>
          <w:u w:val="single"/>
        </w:rPr>
        <w:t>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r w:rsidRPr="004F72FB">
        <w:t xml:space="preserve">, а также положений </w:t>
      </w:r>
      <w:r w:rsidR="001641D0">
        <w:rPr>
          <w:b/>
        </w:rPr>
        <w:t>ст.</w:t>
      </w:r>
      <w:r w:rsidRPr="004F72FB">
        <w:rPr>
          <w:b/>
        </w:rPr>
        <w:t xml:space="preserve"> 17</w:t>
      </w:r>
      <w:r w:rsidRPr="004F72FB">
        <w:t xml:space="preserve"> Федерального закона от 26.07.2006 № 135-ФЗ «О защите конкуренции»</w:t>
      </w:r>
      <w:r w:rsidR="007D2F4B" w:rsidRPr="004F72FB">
        <w:t xml:space="preserve"> (далее – Закон о защите конкуренции), которая гласит, что </w:t>
      </w:r>
      <w:r w:rsidR="007D2F4B" w:rsidRPr="004F72FB">
        <w:rPr>
          <w:i/>
        </w:rPr>
        <w:t>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w:t>
      </w:r>
      <w:r w:rsidR="007D2F4B" w:rsidRPr="004F72FB">
        <w:t>.</w:t>
      </w:r>
    </w:p>
    <w:p w:rsidR="006B71E5" w:rsidRPr="00ED2461" w:rsidRDefault="006B71E5" w:rsidP="006B71E5">
      <w:pPr>
        <w:autoSpaceDE w:val="0"/>
        <w:autoSpaceDN w:val="0"/>
        <w:adjustRightInd w:val="0"/>
        <w:spacing w:after="0" w:line="240" w:lineRule="auto"/>
        <w:ind w:firstLine="540"/>
        <w:jc w:val="both"/>
        <w:rPr>
          <w:rFonts w:ascii="Times New Roman" w:eastAsiaTheme="minorHAnsi" w:hAnsi="Times New Roman" w:cs="Times New Roman"/>
          <w:i/>
          <w:lang w:eastAsia="en-US"/>
        </w:rPr>
      </w:pPr>
      <w:r w:rsidRPr="004F72FB">
        <w:rPr>
          <w:rFonts w:ascii="Times New Roman" w:hAnsi="Times New Roman" w:cs="Times New Roman"/>
        </w:rPr>
        <w:t xml:space="preserve">Более того, прошу обратить внимание на то, что в соответствии с </w:t>
      </w:r>
      <w:r w:rsidRPr="00ED2461">
        <w:rPr>
          <w:rFonts w:ascii="Times New Roman" w:hAnsi="Times New Roman" w:cs="Times New Roman"/>
          <w:b/>
          <w:u w:val="single"/>
        </w:rPr>
        <w:t>п. 2 ч. 10 ст. 3 Закона о закупках</w:t>
      </w:r>
      <w:r w:rsidRPr="004F72FB">
        <w:rPr>
          <w:rFonts w:ascii="Times New Roman" w:hAnsi="Times New Roman" w:cs="Times New Roman"/>
        </w:rPr>
        <w:t xml:space="preserve"> </w:t>
      </w:r>
      <w:r w:rsidRPr="00ED2461">
        <w:rPr>
          <w:rFonts w:ascii="Times New Roman" w:eastAsiaTheme="minorHAnsi" w:hAnsi="Times New Roman" w:cs="Times New Roman"/>
          <w:i/>
          <w:lang w:eastAsia="en-US"/>
        </w:rPr>
        <w:t>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6B71E5" w:rsidRPr="004F72FB" w:rsidRDefault="006B71E5" w:rsidP="006B71E5">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ED2461">
        <w:rPr>
          <w:rFonts w:ascii="Times New Roman" w:eastAsiaTheme="minorHAnsi" w:hAnsi="Times New Roman" w:cs="Times New Roman"/>
          <w:i/>
          <w:lang w:eastAsia="en-US"/>
        </w:rPr>
        <w:t>- предъявления к участникам закупки требования о представлении документов, не предусмотренных документацией о закупке.</w:t>
      </w:r>
    </w:p>
    <w:p w:rsidR="006B71E5" w:rsidRPr="00ED2461" w:rsidRDefault="006B71E5" w:rsidP="006B71E5">
      <w:pPr>
        <w:autoSpaceDE w:val="0"/>
        <w:autoSpaceDN w:val="0"/>
        <w:adjustRightInd w:val="0"/>
        <w:spacing w:after="0" w:line="240" w:lineRule="auto"/>
        <w:ind w:firstLine="540"/>
        <w:jc w:val="both"/>
        <w:rPr>
          <w:rFonts w:ascii="Times New Roman" w:eastAsiaTheme="minorHAnsi" w:hAnsi="Times New Roman" w:cs="Times New Roman"/>
          <w:b/>
          <w:u w:val="single"/>
          <w:lang w:eastAsia="en-US"/>
        </w:rPr>
      </w:pPr>
      <w:r w:rsidRPr="00ED2461">
        <w:rPr>
          <w:rFonts w:ascii="Times New Roman" w:eastAsiaTheme="minorHAnsi" w:hAnsi="Times New Roman" w:cs="Times New Roman"/>
          <w:b/>
          <w:u w:val="single"/>
          <w:lang w:eastAsia="en-US"/>
        </w:rPr>
        <w:t xml:space="preserve">Таким образом, указанные в настоящей жалобе действия можно обжаловать в рамках Закона о закупках. </w:t>
      </w:r>
    </w:p>
    <w:p w:rsidR="006B71E5" w:rsidRPr="004F72FB" w:rsidRDefault="006B71E5" w:rsidP="006B71E5">
      <w:pPr>
        <w:pStyle w:val="ConsPlusNormal"/>
        <w:jc w:val="both"/>
      </w:pPr>
    </w:p>
    <w:p w:rsidR="00662075" w:rsidRPr="004F72FB" w:rsidRDefault="00ED2461" w:rsidP="00662075">
      <w:pPr>
        <w:pStyle w:val="a3"/>
        <w:ind w:firstLine="567"/>
        <w:jc w:val="both"/>
        <w:rPr>
          <w:rFonts w:ascii="Times New Roman" w:hAnsi="Times New Roman" w:cs="Times New Roman"/>
          <w:u w:val="single"/>
        </w:rPr>
      </w:pPr>
      <w:r>
        <w:rPr>
          <w:rFonts w:ascii="Times New Roman" w:hAnsi="Times New Roman" w:cs="Times New Roman"/>
          <w:u w:val="single"/>
        </w:rPr>
        <w:t>Кроме того,</w:t>
      </w:r>
      <w:r w:rsidR="006B71E5" w:rsidRPr="004F72FB">
        <w:rPr>
          <w:rFonts w:ascii="Times New Roman" w:hAnsi="Times New Roman" w:cs="Times New Roman"/>
          <w:u w:val="single"/>
        </w:rPr>
        <w:t xml:space="preserve"> у</w:t>
      </w:r>
      <w:r w:rsidR="00662075" w:rsidRPr="004F72FB">
        <w:rPr>
          <w:rFonts w:ascii="Times New Roman" w:hAnsi="Times New Roman" w:cs="Times New Roman"/>
          <w:u w:val="single"/>
        </w:rPr>
        <w:t xml:space="preserve">становление в </w:t>
      </w:r>
      <w:r w:rsidR="006B71E5" w:rsidRPr="004F72FB">
        <w:rPr>
          <w:rFonts w:ascii="Times New Roman" w:hAnsi="Times New Roman" w:cs="Times New Roman"/>
          <w:u w:val="single"/>
        </w:rPr>
        <w:t>аукционной</w:t>
      </w:r>
      <w:r w:rsidR="00662075" w:rsidRPr="004F72FB">
        <w:rPr>
          <w:rFonts w:ascii="Times New Roman" w:hAnsi="Times New Roman" w:cs="Times New Roman"/>
          <w:u w:val="single"/>
        </w:rPr>
        <w:t xml:space="preserve"> документации подобных требований дает основания предполагать о заинтересованности </w:t>
      </w:r>
      <w:r w:rsidR="007D2F4B" w:rsidRPr="004F72FB">
        <w:rPr>
          <w:rFonts w:ascii="Times New Roman" w:hAnsi="Times New Roman" w:cs="Times New Roman"/>
          <w:u w:val="single"/>
        </w:rPr>
        <w:t>Заказчика</w:t>
      </w:r>
      <w:r w:rsidR="00662075" w:rsidRPr="004F72FB">
        <w:rPr>
          <w:rFonts w:ascii="Times New Roman" w:hAnsi="Times New Roman" w:cs="Times New Roman"/>
          <w:u w:val="single"/>
        </w:rPr>
        <w:t xml:space="preserve"> </w:t>
      </w:r>
      <w:r w:rsidR="00466E4D" w:rsidRPr="004F72FB">
        <w:rPr>
          <w:rFonts w:ascii="Times New Roman" w:hAnsi="Times New Roman" w:cs="Times New Roman"/>
          <w:u w:val="single"/>
        </w:rPr>
        <w:t>в заключение</w:t>
      </w:r>
      <w:r w:rsidR="00662075" w:rsidRPr="004F72FB">
        <w:rPr>
          <w:rFonts w:ascii="Times New Roman" w:hAnsi="Times New Roman" w:cs="Times New Roman"/>
          <w:u w:val="single"/>
        </w:rPr>
        <w:t xml:space="preserve"> </w:t>
      </w:r>
      <w:r>
        <w:rPr>
          <w:rFonts w:ascii="Times New Roman" w:hAnsi="Times New Roman" w:cs="Times New Roman"/>
          <w:u w:val="single"/>
        </w:rPr>
        <w:t>договора</w:t>
      </w:r>
      <w:r w:rsidR="00662075" w:rsidRPr="004F72FB">
        <w:rPr>
          <w:rFonts w:ascii="Times New Roman" w:hAnsi="Times New Roman" w:cs="Times New Roman"/>
          <w:u w:val="single"/>
        </w:rPr>
        <w:t xml:space="preserve"> с заранее определенным участником закупки, что свидетельствует о возможной коррупции, ограничении конкуренции и иных злоупотреблениях со стороны Заказчика.</w:t>
      </w:r>
    </w:p>
    <w:p w:rsidR="00662075" w:rsidRPr="004F72FB" w:rsidRDefault="00662075" w:rsidP="00662075">
      <w:pPr>
        <w:autoSpaceDE w:val="0"/>
        <w:autoSpaceDN w:val="0"/>
        <w:adjustRightInd w:val="0"/>
        <w:spacing w:after="0" w:line="240" w:lineRule="auto"/>
        <w:ind w:firstLine="567"/>
        <w:jc w:val="both"/>
        <w:rPr>
          <w:rFonts w:ascii="Times New Roman" w:hAnsi="Times New Roman" w:cs="Times New Roman"/>
        </w:rPr>
      </w:pPr>
      <w:r w:rsidRPr="004F72FB">
        <w:rPr>
          <w:rFonts w:ascii="Times New Roman" w:hAnsi="Times New Roman" w:cs="Times New Roman"/>
        </w:rPr>
        <w:t xml:space="preserve">Таким образом, неправомерные </w:t>
      </w:r>
      <w:r w:rsidR="007D2F4B" w:rsidRPr="004F72FB">
        <w:rPr>
          <w:rFonts w:ascii="Times New Roman" w:hAnsi="Times New Roman" w:cs="Times New Roman"/>
        </w:rPr>
        <w:t xml:space="preserve">требования </w:t>
      </w:r>
      <w:r w:rsidR="006B71E5" w:rsidRPr="004F72FB">
        <w:rPr>
          <w:rFonts w:ascii="Times New Roman" w:hAnsi="Times New Roman" w:cs="Times New Roman"/>
        </w:rPr>
        <w:t>аукционной</w:t>
      </w:r>
      <w:r w:rsidR="007D2F4B" w:rsidRPr="004F72FB">
        <w:rPr>
          <w:rFonts w:ascii="Times New Roman" w:hAnsi="Times New Roman" w:cs="Times New Roman"/>
        </w:rPr>
        <w:t xml:space="preserve"> документации</w:t>
      </w:r>
      <w:r w:rsidR="006B71E5" w:rsidRPr="004F72FB">
        <w:rPr>
          <w:rFonts w:ascii="Times New Roman" w:hAnsi="Times New Roman" w:cs="Times New Roman"/>
        </w:rPr>
        <w:t>, а также несоответствие ее составных частей друг другу,</w:t>
      </w:r>
      <w:r w:rsidRPr="004F72FB">
        <w:rPr>
          <w:rFonts w:ascii="Times New Roman" w:hAnsi="Times New Roman" w:cs="Times New Roman"/>
        </w:rPr>
        <w:t xml:space="preserve"> нарушают права и законные интересы </w:t>
      </w:r>
      <w:r w:rsidR="006B71E5" w:rsidRPr="004F72FB">
        <w:rPr>
          <w:rFonts w:ascii="Times New Roman" w:hAnsi="Times New Roman" w:cs="Times New Roman"/>
        </w:rPr>
        <w:t>З</w:t>
      </w:r>
      <w:r w:rsidR="007D2F4B" w:rsidRPr="004F72FB">
        <w:rPr>
          <w:rFonts w:ascii="Times New Roman" w:hAnsi="Times New Roman" w:cs="Times New Roman"/>
        </w:rPr>
        <w:t>аявителя</w:t>
      </w:r>
      <w:r w:rsidRPr="004F72FB">
        <w:rPr>
          <w:rFonts w:ascii="Times New Roman" w:hAnsi="Times New Roman" w:cs="Times New Roman"/>
        </w:rPr>
        <w:t xml:space="preserve"> и других участников закупки.</w:t>
      </w:r>
    </w:p>
    <w:p w:rsidR="00662075" w:rsidRPr="004F72FB" w:rsidRDefault="00EC52A5" w:rsidP="00662075">
      <w:pPr>
        <w:autoSpaceDE w:val="0"/>
        <w:autoSpaceDN w:val="0"/>
        <w:adjustRightInd w:val="0"/>
        <w:spacing w:after="0" w:line="240" w:lineRule="auto"/>
        <w:ind w:firstLine="567"/>
        <w:jc w:val="both"/>
        <w:rPr>
          <w:rFonts w:ascii="Times New Roman" w:hAnsi="Times New Roman" w:cs="Times New Roman"/>
        </w:rPr>
      </w:pPr>
      <w:r w:rsidRPr="004F72FB">
        <w:rPr>
          <w:rFonts w:ascii="Times New Roman" w:hAnsi="Times New Roman" w:cs="Times New Roman"/>
        </w:rPr>
        <w:t>Закупочная документация</w:t>
      </w:r>
      <w:r w:rsidR="00662075" w:rsidRPr="004F72FB">
        <w:rPr>
          <w:rFonts w:ascii="Times New Roman" w:hAnsi="Times New Roman" w:cs="Times New Roman"/>
        </w:rPr>
        <w:t xml:space="preserve"> размещена в открытом доступе на официальном Интернет-сайте: zakupki.gov.ru.</w:t>
      </w:r>
    </w:p>
    <w:p w:rsidR="009277C2" w:rsidRPr="004F72FB" w:rsidRDefault="0018026C" w:rsidP="009277C2">
      <w:pPr>
        <w:autoSpaceDE w:val="0"/>
        <w:autoSpaceDN w:val="0"/>
        <w:adjustRightInd w:val="0"/>
        <w:spacing w:after="0" w:line="240" w:lineRule="auto"/>
        <w:ind w:firstLine="540"/>
        <w:jc w:val="both"/>
        <w:rPr>
          <w:rFonts w:ascii="Times New Roman" w:hAnsi="Times New Roman" w:cs="Times New Roman"/>
          <w:color w:val="000000"/>
          <w:shd w:val="clear" w:color="auto" w:fill="FFFFFF"/>
        </w:rPr>
      </w:pPr>
      <w:r w:rsidRPr="004F72FB">
        <w:rPr>
          <w:rFonts w:ascii="Times New Roman" w:hAnsi="Times New Roman" w:cs="Times New Roman"/>
        </w:rPr>
        <w:t>Хочу уточнить</w:t>
      </w:r>
      <w:r w:rsidR="009277C2" w:rsidRPr="004F72FB">
        <w:rPr>
          <w:rFonts w:ascii="Times New Roman" w:hAnsi="Times New Roman" w:cs="Times New Roman"/>
        </w:rPr>
        <w:t xml:space="preserve">, что </w:t>
      </w:r>
      <w:r w:rsidR="00ED2461" w:rsidRPr="00ED2461">
        <w:rPr>
          <w:rFonts w:ascii="Times New Roman" w:hAnsi="Times New Roman" w:cs="Times New Roman"/>
          <w:b/>
          <w:u w:val="single"/>
        </w:rPr>
        <w:t>ч.</w:t>
      </w:r>
      <w:r w:rsidR="009277C2" w:rsidRPr="00ED2461">
        <w:rPr>
          <w:rFonts w:ascii="Times New Roman" w:hAnsi="Times New Roman" w:cs="Times New Roman"/>
          <w:b/>
          <w:u w:val="single"/>
        </w:rPr>
        <w:t xml:space="preserve"> 4 </w:t>
      </w:r>
      <w:r w:rsidR="00ED2461" w:rsidRPr="00ED2461">
        <w:rPr>
          <w:rFonts w:ascii="Times New Roman" w:hAnsi="Times New Roman" w:cs="Times New Roman"/>
          <w:b/>
          <w:u w:val="single"/>
        </w:rPr>
        <w:t>ст.</w:t>
      </w:r>
      <w:r w:rsidR="009277C2" w:rsidRPr="00ED2461">
        <w:rPr>
          <w:rFonts w:ascii="Times New Roman" w:hAnsi="Times New Roman" w:cs="Times New Roman"/>
          <w:b/>
          <w:u w:val="single"/>
        </w:rPr>
        <w:t xml:space="preserve"> 18.1 Закона о </w:t>
      </w:r>
      <w:r w:rsidR="00287969" w:rsidRPr="00ED2461">
        <w:rPr>
          <w:rFonts w:ascii="Times New Roman" w:hAnsi="Times New Roman" w:cs="Times New Roman"/>
          <w:b/>
          <w:u w:val="single"/>
        </w:rPr>
        <w:t>защите конкуренции</w:t>
      </w:r>
      <w:r w:rsidR="009277C2" w:rsidRPr="004F72FB">
        <w:rPr>
          <w:rFonts w:ascii="Times New Roman" w:hAnsi="Times New Roman" w:cs="Times New Roman"/>
        </w:rPr>
        <w:t xml:space="preserve"> </w:t>
      </w:r>
      <w:r w:rsidR="003D5667" w:rsidRPr="004F72FB">
        <w:rPr>
          <w:rFonts w:ascii="Times New Roman" w:hAnsi="Times New Roman" w:cs="Times New Roman"/>
        </w:rPr>
        <w:t>определено</w:t>
      </w:r>
      <w:r w:rsidR="009277C2" w:rsidRPr="004F72FB">
        <w:rPr>
          <w:rFonts w:ascii="Times New Roman" w:hAnsi="Times New Roman" w:cs="Times New Roman"/>
        </w:rPr>
        <w:t xml:space="preserve">, что </w:t>
      </w:r>
      <w:r w:rsidR="009277C2" w:rsidRPr="004F72FB">
        <w:rPr>
          <w:rFonts w:ascii="Times New Roman" w:hAnsi="Times New Roman" w:cs="Times New Roman"/>
          <w:i/>
          <w:color w:val="000000"/>
          <w:shd w:val="clear" w:color="auto" w:fill="FFFFFF"/>
        </w:rPr>
        <w:t>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r w:rsidR="009277C2" w:rsidRPr="004F72FB">
        <w:rPr>
          <w:rFonts w:ascii="Times New Roman" w:hAnsi="Times New Roman" w:cs="Times New Roman"/>
          <w:color w:val="000000"/>
          <w:shd w:val="clear" w:color="auto" w:fill="FFFFFF"/>
        </w:rPr>
        <w:t xml:space="preserve"> </w:t>
      </w:r>
    </w:p>
    <w:p w:rsidR="009D74F8" w:rsidRPr="004F72FB" w:rsidRDefault="009277C2" w:rsidP="006B71E5">
      <w:pPr>
        <w:autoSpaceDE w:val="0"/>
        <w:autoSpaceDN w:val="0"/>
        <w:adjustRightInd w:val="0"/>
        <w:spacing w:after="0" w:line="240" w:lineRule="auto"/>
        <w:ind w:firstLine="567"/>
        <w:jc w:val="both"/>
        <w:rPr>
          <w:rFonts w:ascii="Times New Roman" w:hAnsi="Times New Roman" w:cs="Times New Roman"/>
        </w:rPr>
      </w:pPr>
      <w:r w:rsidRPr="004F72FB">
        <w:rPr>
          <w:rFonts w:ascii="Times New Roman" w:hAnsi="Times New Roman" w:cs="Times New Roman"/>
          <w:color w:val="000000"/>
          <w:shd w:val="clear" w:color="auto" w:fill="FFFFFF"/>
        </w:rPr>
        <w:t xml:space="preserve">Учитывая, что протокол подведения итогов </w:t>
      </w:r>
      <w:r w:rsidR="0018026C" w:rsidRPr="004F72FB">
        <w:rPr>
          <w:rFonts w:ascii="Times New Roman" w:hAnsi="Times New Roman" w:cs="Times New Roman"/>
          <w:color w:val="000000"/>
          <w:shd w:val="clear" w:color="auto" w:fill="FFFFFF"/>
        </w:rPr>
        <w:t xml:space="preserve">данной закупки </w:t>
      </w:r>
      <w:r w:rsidRPr="004F72FB">
        <w:rPr>
          <w:rFonts w:ascii="Times New Roman" w:hAnsi="Times New Roman" w:cs="Times New Roman"/>
          <w:color w:val="000000"/>
          <w:shd w:val="clear" w:color="auto" w:fill="FFFFFF"/>
        </w:rPr>
        <w:t>еще не опубликован, срок на подачу настоящей жалобы не упущен.</w:t>
      </w:r>
    </w:p>
    <w:p w:rsidR="00C932BF" w:rsidRPr="004F72FB" w:rsidRDefault="00C932BF" w:rsidP="00C932BF">
      <w:pPr>
        <w:pStyle w:val="a3"/>
        <w:ind w:firstLine="567"/>
        <w:jc w:val="both"/>
        <w:rPr>
          <w:rFonts w:ascii="Times New Roman" w:hAnsi="Times New Roman" w:cs="Times New Roman"/>
        </w:rPr>
      </w:pPr>
      <w:r w:rsidRPr="004F72FB">
        <w:rPr>
          <w:rFonts w:ascii="Times New Roman" w:hAnsi="Times New Roman" w:cs="Times New Roman"/>
        </w:rPr>
        <w:t>На основании вышеизложенного прошу,</w:t>
      </w:r>
    </w:p>
    <w:p w:rsidR="00C932BF" w:rsidRPr="004F72FB" w:rsidRDefault="00C932BF" w:rsidP="00C932BF">
      <w:pPr>
        <w:pStyle w:val="a3"/>
        <w:ind w:firstLine="567"/>
        <w:jc w:val="both"/>
        <w:rPr>
          <w:rFonts w:ascii="Times New Roman" w:hAnsi="Times New Roman" w:cs="Times New Roman"/>
        </w:rPr>
      </w:pPr>
    </w:p>
    <w:p w:rsidR="00EC52A5" w:rsidRPr="004F72FB" w:rsidRDefault="00EC52A5" w:rsidP="00EC52A5">
      <w:pPr>
        <w:pStyle w:val="a3"/>
        <w:numPr>
          <w:ilvl w:val="0"/>
          <w:numId w:val="1"/>
        </w:numPr>
        <w:ind w:left="0" w:firstLine="567"/>
        <w:jc w:val="both"/>
        <w:rPr>
          <w:rFonts w:ascii="Times New Roman" w:hAnsi="Times New Roman" w:cs="Times New Roman"/>
        </w:rPr>
      </w:pPr>
      <w:r w:rsidRPr="004F72FB">
        <w:rPr>
          <w:rFonts w:ascii="Times New Roman" w:hAnsi="Times New Roman" w:cs="Times New Roman"/>
        </w:rPr>
        <w:t xml:space="preserve">Приостановить проведение </w:t>
      </w:r>
      <w:r w:rsidR="006B71E5" w:rsidRPr="004F72FB">
        <w:rPr>
          <w:rFonts w:ascii="Times New Roman" w:hAnsi="Times New Roman" w:cs="Times New Roman"/>
        </w:rPr>
        <w:t>закупки</w:t>
      </w:r>
      <w:r w:rsidRPr="004F72FB">
        <w:rPr>
          <w:rFonts w:ascii="Times New Roman" w:hAnsi="Times New Roman" w:cs="Times New Roman"/>
        </w:rPr>
        <w:t xml:space="preserve"> до рассмотрения настоящей жалобы по существу.</w:t>
      </w:r>
    </w:p>
    <w:p w:rsidR="00EC52A5" w:rsidRPr="004F72FB" w:rsidRDefault="00EC52A5" w:rsidP="00EC52A5">
      <w:pPr>
        <w:pStyle w:val="a3"/>
        <w:numPr>
          <w:ilvl w:val="0"/>
          <w:numId w:val="1"/>
        </w:numPr>
        <w:ind w:left="0" w:firstLine="567"/>
        <w:jc w:val="both"/>
        <w:rPr>
          <w:rFonts w:ascii="Times New Roman" w:hAnsi="Times New Roman" w:cs="Times New Roman"/>
          <w:b/>
        </w:rPr>
      </w:pPr>
      <w:r w:rsidRPr="004F72FB">
        <w:rPr>
          <w:rFonts w:ascii="Times New Roman" w:hAnsi="Times New Roman" w:cs="Times New Roman"/>
          <w:b/>
        </w:rPr>
        <w:t>Провести внеплановую проверку.</w:t>
      </w:r>
    </w:p>
    <w:p w:rsidR="00C932BF" w:rsidRPr="004F72FB" w:rsidRDefault="00EC52A5" w:rsidP="00EC52A5">
      <w:pPr>
        <w:pStyle w:val="a3"/>
        <w:numPr>
          <w:ilvl w:val="0"/>
          <w:numId w:val="1"/>
        </w:numPr>
        <w:ind w:left="0" w:firstLine="567"/>
        <w:jc w:val="both"/>
        <w:rPr>
          <w:rFonts w:ascii="Times New Roman" w:hAnsi="Times New Roman" w:cs="Times New Roman"/>
        </w:rPr>
      </w:pPr>
      <w:r w:rsidRPr="004F72FB">
        <w:rPr>
          <w:rFonts w:ascii="Times New Roman" w:hAnsi="Times New Roman" w:cs="Times New Roman"/>
        </w:rPr>
        <w:lastRenderedPageBreak/>
        <w:t xml:space="preserve">Выдать </w:t>
      </w:r>
      <w:r w:rsidR="006B71E5" w:rsidRPr="004F72FB">
        <w:rPr>
          <w:rFonts w:ascii="Times New Roman" w:hAnsi="Times New Roman" w:cs="Times New Roman"/>
        </w:rPr>
        <w:t xml:space="preserve">Заказчику </w:t>
      </w:r>
      <w:r w:rsidRPr="004F72FB">
        <w:rPr>
          <w:rFonts w:ascii="Times New Roman" w:hAnsi="Times New Roman" w:cs="Times New Roman"/>
        </w:rPr>
        <w:t xml:space="preserve">предписание об устранении нарушений, обязав внести изменения в </w:t>
      </w:r>
      <w:r w:rsidR="006B71E5" w:rsidRPr="004F72FB">
        <w:rPr>
          <w:rFonts w:ascii="Times New Roman" w:hAnsi="Times New Roman" w:cs="Times New Roman"/>
        </w:rPr>
        <w:t>аукционную</w:t>
      </w:r>
      <w:r w:rsidRPr="004F72FB">
        <w:rPr>
          <w:rFonts w:ascii="Times New Roman" w:hAnsi="Times New Roman" w:cs="Times New Roman"/>
        </w:rPr>
        <w:t xml:space="preserve"> документацию в целях приведения ее в соответствии с требованиями действующего законодательства</w:t>
      </w:r>
      <w:r w:rsidRPr="004F72FB">
        <w:rPr>
          <w:rFonts w:ascii="Times New Roman" w:eastAsiaTheme="minorHAnsi" w:hAnsi="Times New Roman" w:cs="Times New Roman"/>
          <w:lang w:eastAsia="en-US"/>
        </w:rPr>
        <w:t>.</w:t>
      </w:r>
    </w:p>
    <w:p w:rsidR="001F25E9" w:rsidRPr="004F72FB" w:rsidRDefault="001F25E9" w:rsidP="00C932BF">
      <w:pPr>
        <w:pStyle w:val="a3"/>
        <w:jc w:val="both"/>
        <w:rPr>
          <w:rFonts w:ascii="Times New Roman" w:hAnsi="Times New Roman" w:cs="Times New Roman"/>
        </w:rPr>
      </w:pPr>
    </w:p>
    <w:p w:rsidR="00C932BF" w:rsidRPr="004F72FB" w:rsidRDefault="00C932BF" w:rsidP="00C932BF">
      <w:pPr>
        <w:pStyle w:val="a3"/>
        <w:jc w:val="both"/>
        <w:rPr>
          <w:rFonts w:ascii="Times New Roman" w:hAnsi="Times New Roman" w:cs="Times New Roman"/>
        </w:rPr>
      </w:pPr>
      <w:r w:rsidRPr="004F72FB">
        <w:rPr>
          <w:rFonts w:ascii="Times New Roman" w:hAnsi="Times New Roman" w:cs="Times New Roman"/>
        </w:rPr>
        <w:t>Приложение:</w:t>
      </w:r>
    </w:p>
    <w:p w:rsidR="009E0862" w:rsidRPr="004F72FB" w:rsidRDefault="00C932BF" w:rsidP="00EC52A5">
      <w:pPr>
        <w:pStyle w:val="a3"/>
        <w:ind w:firstLine="567"/>
        <w:jc w:val="both"/>
        <w:rPr>
          <w:rFonts w:ascii="Times New Roman" w:hAnsi="Times New Roman" w:cs="Times New Roman"/>
        </w:rPr>
      </w:pPr>
      <w:r w:rsidRPr="004F72FB">
        <w:rPr>
          <w:rFonts w:ascii="Times New Roman" w:hAnsi="Times New Roman" w:cs="Times New Roman"/>
        </w:rPr>
        <w:t>1.</w:t>
      </w:r>
      <w:r w:rsidRPr="004F72FB">
        <w:rPr>
          <w:rFonts w:ascii="Times New Roman" w:hAnsi="Times New Roman" w:cs="Times New Roman"/>
        </w:rPr>
        <w:tab/>
        <w:t xml:space="preserve">Копия документа о назначении </w:t>
      </w:r>
      <w:r w:rsidR="004F72FB">
        <w:rPr>
          <w:rFonts w:ascii="Times New Roman" w:hAnsi="Times New Roman" w:cs="Times New Roman"/>
        </w:rPr>
        <w:t xml:space="preserve">Генерального </w:t>
      </w:r>
      <w:r w:rsidRPr="004F72FB">
        <w:rPr>
          <w:rFonts w:ascii="Times New Roman" w:hAnsi="Times New Roman" w:cs="Times New Roman"/>
        </w:rPr>
        <w:t xml:space="preserve">директора </w:t>
      </w:r>
      <w:r w:rsidR="00113FD8" w:rsidRPr="004F72FB">
        <w:rPr>
          <w:rFonts w:ascii="Times New Roman" w:hAnsi="Times New Roman" w:cs="Times New Roman"/>
        </w:rPr>
        <w:t>ООО «</w:t>
      </w:r>
      <w:proofErr w:type="spellStart"/>
      <w:r w:rsidR="004F72FB" w:rsidRPr="004F72FB">
        <w:rPr>
          <w:rFonts w:ascii="Times New Roman" w:hAnsi="Times New Roman" w:cs="Times New Roman"/>
        </w:rPr>
        <w:t>Скадо</w:t>
      </w:r>
      <w:proofErr w:type="spellEnd"/>
      <w:r w:rsidR="004F72FB" w:rsidRPr="004F72FB">
        <w:rPr>
          <w:rFonts w:ascii="Times New Roman" w:hAnsi="Times New Roman" w:cs="Times New Roman"/>
        </w:rPr>
        <w:t xml:space="preserve"> Техно</w:t>
      </w:r>
      <w:r w:rsidR="00272F4F" w:rsidRPr="004F72FB">
        <w:rPr>
          <w:rFonts w:ascii="Times New Roman" w:hAnsi="Times New Roman" w:cs="Times New Roman"/>
        </w:rPr>
        <w:t>»</w:t>
      </w:r>
      <w:r w:rsidRPr="004F72FB">
        <w:rPr>
          <w:rFonts w:ascii="Times New Roman" w:hAnsi="Times New Roman" w:cs="Times New Roman"/>
        </w:rPr>
        <w:t>.</w:t>
      </w:r>
    </w:p>
    <w:p w:rsidR="00C932BF" w:rsidRPr="004F72FB" w:rsidRDefault="00C932BF" w:rsidP="001F25E9">
      <w:pPr>
        <w:pStyle w:val="a3"/>
        <w:jc w:val="both"/>
        <w:rPr>
          <w:rFonts w:ascii="Times New Roman" w:hAnsi="Times New Roman" w:cs="Times New Roman"/>
          <w:color w:val="FF0000"/>
        </w:rPr>
      </w:pPr>
    </w:p>
    <w:p w:rsidR="00C932BF" w:rsidRPr="004F72FB" w:rsidRDefault="00C932BF" w:rsidP="00C932BF">
      <w:pPr>
        <w:pStyle w:val="a3"/>
        <w:ind w:left="927"/>
        <w:jc w:val="both"/>
        <w:rPr>
          <w:rFonts w:ascii="Times New Roman" w:hAnsi="Times New Roman" w:cs="Times New Roman"/>
          <w:color w:val="FF0000"/>
        </w:rPr>
      </w:pPr>
    </w:p>
    <w:p w:rsidR="00C932BF" w:rsidRPr="004F72FB" w:rsidRDefault="004F72FB" w:rsidP="00C932BF">
      <w:pPr>
        <w:spacing w:after="0" w:line="240" w:lineRule="auto"/>
        <w:rPr>
          <w:rFonts w:ascii="Times New Roman" w:hAnsi="Times New Roman" w:cs="Times New Roman"/>
        </w:rPr>
      </w:pPr>
      <w:r w:rsidRPr="004F72FB">
        <w:rPr>
          <w:rFonts w:ascii="Times New Roman" w:hAnsi="Times New Roman" w:cs="Times New Roman"/>
        </w:rPr>
        <w:t>Генеральный директор ООО «</w:t>
      </w:r>
      <w:proofErr w:type="spellStart"/>
      <w:r w:rsidRPr="004F72FB">
        <w:rPr>
          <w:rFonts w:ascii="Times New Roman" w:hAnsi="Times New Roman" w:cs="Times New Roman"/>
        </w:rPr>
        <w:t>Скадо</w:t>
      </w:r>
      <w:proofErr w:type="spellEnd"/>
      <w:r w:rsidRPr="004F72FB">
        <w:rPr>
          <w:rFonts w:ascii="Times New Roman" w:hAnsi="Times New Roman" w:cs="Times New Roman"/>
        </w:rPr>
        <w:t xml:space="preserve"> Техно»</w:t>
      </w:r>
      <w:r w:rsidRPr="004F72FB">
        <w:rPr>
          <w:rFonts w:ascii="Times New Roman" w:hAnsi="Times New Roman" w:cs="Times New Roman"/>
        </w:rPr>
        <w:tab/>
        <w:t xml:space="preserve">                                                                     И.С. </w:t>
      </w:r>
      <w:proofErr w:type="spellStart"/>
      <w:r w:rsidRPr="004F72FB">
        <w:rPr>
          <w:rFonts w:ascii="Times New Roman" w:hAnsi="Times New Roman" w:cs="Times New Roman"/>
        </w:rPr>
        <w:t>Арзютов</w:t>
      </w:r>
      <w:proofErr w:type="spellEnd"/>
    </w:p>
    <w:p w:rsidR="004F72FB" w:rsidRPr="004F72FB" w:rsidRDefault="004F72FB" w:rsidP="00C932BF">
      <w:pPr>
        <w:spacing w:after="0" w:line="240" w:lineRule="auto"/>
        <w:rPr>
          <w:rFonts w:ascii="Times New Roman" w:hAnsi="Times New Roman" w:cs="Times New Roman"/>
          <w:sz w:val="16"/>
          <w:szCs w:val="16"/>
        </w:rPr>
      </w:pPr>
      <w:r w:rsidRPr="004F72FB">
        <w:rPr>
          <w:rFonts w:ascii="Times New Roman" w:hAnsi="Times New Roman" w:cs="Times New Roman"/>
          <w:sz w:val="16"/>
          <w:szCs w:val="16"/>
        </w:rPr>
        <w:t>(подписано ЭЦП)</w:t>
      </w:r>
    </w:p>
    <w:p w:rsidR="00C932BF" w:rsidRPr="001F25E9" w:rsidRDefault="00C932BF" w:rsidP="00DF416D">
      <w:pPr>
        <w:autoSpaceDE w:val="0"/>
        <w:autoSpaceDN w:val="0"/>
        <w:adjustRightInd w:val="0"/>
        <w:spacing w:after="0" w:line="240" w:lineRule="auto"/>
        <w:ind w:firstLine="540"/>
        <w:jc w:val="both"/>
        <w:rPr>
          <w:rFonts w:ascii="Times New Roman" w:hAnsi="Times New Roman" w:cs="Times New Roman"/>
          <w:sz w:val="24"/>
          <w:szCs w:val="24"/>
        </w:rPr>
      </w:pPr>
    </w:p>
    <w:p w:rsidR="00553359" w:rsidRPr="001F25E9" w:rsidRDefault="00553359" w:rsidP="00E0671D">
      <w:pPr>
        <w:tabs>
          <w:tab w:val="left" w:pos="2628"/>
        </w:tabs>
        <w:rPr>
          <w:rFonts w:ascii="Times New Roman" w:hAnsi="Times New Roman" w:cs="Times New Roman"/>
          <w:sz w:val="24"/>
          <w:szCs w:val="24"/>
        </w:rPr>
      </w:pPr>
    </w:p>
    <w:sectPr w:rsidR="00553359" w:rsidRPr="001F25E9" w:rsidSect="00F3278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E6" w:rsidRDefault="00EE5CE6" w:rsidP="006C4A22">
      <w:pPr>
        <w:spacing w:after="0" w:line="240" w:lineRule="auto"/>
      </w:pPr>
      <w:r>
        <w:separator/>
      </w:r>
    </w:p>
  </w:endnote>
  <w:endnote w:type="continuationSeparator" w:id="0">
    <w:p w:rsidR="00EE5CE6" w:rsidRDefault="00EE5CE6" w:rsidP="006C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E6" w:rsidRDefault="00EE5CE6" w:rsidP="006C4A22">
      <w:pPr>
        <w:spacing w:after="0" w:line="240" w:lineRule="auto"/>
      </w:pPr>
      <w:r>
        <w:separator/>
      </w:r>
    </w:p>
  </w:footnote>
  <w:footnote w:type="continuationSeparator" w:id="0">
    <w:p w:rsidR="00EE5CE6" w:rsidRDefault="00EE5CE6" w:rsidP="006C4A22">
      <w:pPr>
        <w:spacing w:after="0" w:line="240" w:lineRule="auto"/>
      </w:pPr>
      <w:r>
        <w:continuationSeparator/>
      </w:r>
    </w:p>
  </w:footnote>
  <w:footnote w:id="1">
    <w:p w:rsidR="006C4A22" w:rsidRPr="006C4A22" w:rsidRDefault="006C4A22" w:rsidP="006C4A22">
      <w:pPr>
        <w:pStyle w:val="af1"/>
        <w:jc w:val="both"/>
        <w:rPr>
          <w:sz w:val="16"/>
          <w:szCs w:val="16"/>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19AA"/>
    <w:multiLevelType w:val="hybridMultilevel"/>
    <w:tmpl w:val="3668ADEE"/>
    <w:lvl w:ilvl="0" w:tplc="9E34BA22">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AD456F"/>
    <w:multiLevelType w:val="multilevel"/>
    <w:tmpl w:val="F8D0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85AA1"/>
    <w:multiLevelType w:val="hybridMultilevel"/>
    <w:tmpl w:val="70225206"/>
    <w:lvl w:ilvl="0" w:tplc="7C985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1822B1"/>
    <w:multiLevelType w:val="hybridMultilevel"/>
    <w:tmpl w:val="560C6A5A"/>
    <w:lvl w:ilvl="0" w:tplc="90CED87A">
      <w:start w:val="1"/>
      <w:numFmt w:val="decimal"/>
      <w:lvlText w:val="%1."/>
      <w:lvlJc w:val="left"/>
      <w:pPr>
        <w:ind w:left="1503" w:hanging="936"/>
      </w:pPr>
      <w:rPr>
        <w:rFonts w:asciiTheme="minorHAnsi" w:eastAsiaTheme="minorEastAsia" w:hAnsiTheme="minorHAnsi" w:cstheme="minorBid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490A55"/>
    <w:multiLevelType w:val="hybridMultilevel"/>
    <w:tmpl w:val="32487726"/>
    <w:lvl w:ilvl="0" w:tplc="7374B276">
      <w:start w:val="1"/>
      <w:numFmt w:val="upperRoman"/>
      <w:lvlText w:val="%1."/>
      <w:lvlJc w:val="left"/>
      <w:pPr>
        <w:ind w:left="1080" w:hanging="720"/>
      </w:pPr>
      <w:rPr>
        <w:rFonts w:hint="default"/>
      </w:rPr>
    </w:lvl>
    <w:lvl w:ilvl="1" w:tplc="7D3E466E">
      <w:start w:val="1"/>
      <w:numFmt w:val="decimal"/>
      <w:lvlText w:val="%2."/>
      <w:lvlJc w:val="left"/>
      <w:pPr>
        <w:ind w:left="1545" w:hanging="465"/>
      </w:pPr>
      <w:rPr>
        <w:rFonts w:eastAsia="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B614F"/>
    <w:multiLevelType w:val="hybridMultilevel"/>
    <w:tmpl w:val="681EB512"/>
    <w:lvl w:ilvl="0" w:tplc="7F58E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9D45E0"/>
    <w:multiLevelType w:val="hybridMultilevel"/>
    <w:tmpl w:val="D78EDCC2"/>
    <w:lvl w:ilvl="0" w:tplc="BE0E9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02"/>
    <w:rsid w:val="000045F0"/>
    <w:rsid w:val="000176C0"/>
    <w:rsid w:val="00032CE2"/>
    <w:rsid w:val="00032E02"/>
    <w:rsid w:val="00034870"/>
    <w:rsid w:val="000651A8"/>
    <w:rsid w:val="00070AA8"/>
    <w:rsid w:val="000960BC"/>
    <w:rsid w:val="000A79FD"/>
    <w:rsid w:val="000B1B97"/>
    <w:rsid w:val="000B4795"/>
    <w:rsid w:val="000C5EAC"/>
    <w:rsid w:val="000C7CF1"/>
    <w:rsid w:val="000F1689"/>
    <w:rsid w:val="00107582"/>
    <w:rsid w:val="00113FD8"/>
    <w:rsid w:val="00121DBE"/>
    <w:rsid w:val="00132E9D"/>
    <w:rsid w:val="001466B7"/>
    <w:rsid w:val="00150ABD"/>
    <w:rsid w:val="00161997"/>
    <w:rsid w:val="00163E11"/>
    <w:rsid w:val="001641D0"/>
    <w:rsid w:val="0018026C"/>
    <w:rsid w:val="001A77F8"/>
    <w:rsid w:val="001D3CE8"/>
    <w:rsid w:val="001E1B64"/>
    <w:rsid w:val="001E64C0"/>
    <w:rsid w:val="001F25E9"/>
    <w:rsid w:val="002059D4"/>
    <w:rsid w:val="0021012E"/>
    <w:rsid w:val="00211A77"/>
    <w:rsid w:val="00264B07"/>
    <w:rsid w:val="00267823"/>
    <w:rsid w:val="00272F4F"/>
    <w:rsid w:val="00276E4A"/>
    <w:rsid w:val="00281DCE"/>
    <w:rsid w:val="00287969"/>
    <w:rsid w:val="002A4225"/>
    <w:rsid w:val="002B1831"/>
    <w:rsid w:val="002E2E0C"/>
    <w:rsid w:val="002F3704"/>
    <w:rsid w:val="002F563B"/>
    <w:rsid w:val="003104CA"/>
    <w:rsid w:val="00323E63"/>
    <w:rsid w:val="003338FC"/>
    <w:rsid w:val="00344E08"/>
    <w:rsid w:val="003509D6"/>
    <w:rsid w:val="00356EF1"/>
    <w:rsid w:val="00356F91"/>
    <w:rsid w:val="00394E9E"/>
    <w:rsid w:val="003A7241"/>
    <w:rsid w:val="003D5667"/>
    <w:rsid w:val="003E0CA6"/>
    <w:rsid w:val="003E2519"/>
    <w:rsid w:val="003E3F79"/>
    <w:rsid w:val="003E5EFF"/>
    <w:rsid w:val="003F37D9"/>
    <w:rsid w:val="0040491C"/>
    <w:rsid w:val="00454BE5"/>
    <w:rsid w:val="00456E9A"/>
    <w:rsid w:val="0046614B"/>
    <w:rsid w:val="00466E4D"/>
    <w:rsid w:val="00472982"/>
    <w:rsid w:val="00474799"/>
    <w:rsid w:val="00495DF7"/>
    <w:rsid w:val="004974C8"/>
    <w:rsid w:val="004A5BCB"/>
    <w:rsid w:val="004B0204"/>
    <w:rsid w:val="004B3C22"/>
    <w:rsid w:val="004C0E9B"/>
    <w:rsid w:val="004D111D"/>
    <w:rsid w:val="004D7F2A"/>
    <w:rsid w:val="004E36D1"/>
    <w:rsid w:val="004E418C"/>
    <w:rsid w:val="004F3F2B"/>
    <w:rsid w:val="004F72FB"/>
    <w:rsid w:val="00505B0F"/>
    <w:rsid w:val="005063FE"/>
    <w:rsid w:val="005104A7"/>
    <w:rsid w:val="00533689"/>
    <w:rsid w:val="005456B6"/>
    <w:rsid w:val="00545EFE"/>
    <w:rsid w:val="00553359"/>
    <w:rsid w:val="00584B76"/>
    <w:rsid w:val="00586373"/>
    <w:rsid w:val="00586790"/>
    <w:rsid w:val="005964AC"/>
    <w:rsid w:val="005A75FB"/>
    <w:rsid w:val="005A7AB4"/>
    <w:rsid w:val="005B4569"/>
    <w:rsid w:val="005C029A"/>
    <w:rsid w:val="005C3933"/>
    <w:rsid w:val="005E3CF4"/>
    <w:rsid w:val="005F06E7"/>
    <w:rsid w:val="005F15F7"/>
    <w:rsid w:val="00613B71"/>
    <w:rsid w:val="00647BFD"/>
    <w:rsid w:val="006533A1"/>
    <w:rsid w:val="00653872"/>
    <w:rsid w:val="00662075"/>
    <w:rsid w:val="006649AA"/>
    <w:rsid w:val="0067418B"/>
    <w:rsid w:val="0068618D"/>
    <w:rsid w:val="00687503"/>
    <w:rsid w:val="00690DC2"/>
    <w:rsid w:val="006A4C35"/>
    <w:rsid w:val="006A7A22"/>
    <w:rsid w:val="006B7129"/>
    <w:rsid w:val="006B71E5"/>
    <w:rsid w:val="006C4A22"/>
    <w:rsid w:val="006D4828"/>
    <w:rsid w:val="006E207A"/>
    <w:rsid w:val="0070633F"/>
    <w:rsid w:val="00726521"/>
    <w:rsid w:val="007337A2"/>
    <w:rsid w:val="00736890"/>
    <w:rsid w:val="00741C49"/>
    <w:rsid w:val="007702B1"/>
    <w:rsid w:val="00781248"/>
    <w:rsid w:val="00785AA3"/>
    <w:rsid w:val="00793E80"/>
    <w:rsid w:val="007A275A"/>
    <w:rsid w:val="007B3672"/>
    <w:rsid w:val="007C76C9"/>
    <w:rsid w:val="007D2F4B"/>
    <w:rsid w:val="007E25F4"/>
    <w:rsid w:val="007F18D3"/>
    <w:rsid w:val="008002D8"/>
    <w:rsid w:val="00802DA1"/>
    <w:rsid w:val="0080471C"/>
    <w:rsid w:val="00813D9A"/>
    <w:rsid w:val="008475A0"/>
    <w:rsid w:val="008476BC"/>
    <w:rsid w:val="008626AF"/>
    <w:rsid w:val="0087088E"/>
    <w:rsid w:val="00876FA4"/>
    <w:rsid w:val="008A6C8A"/>
    <w:rsid w:val="008C4F2D"/>
    <w:rsid w:val="008F51F0"/>
    <w:rsid w:val="00902354"/>
    <w:rsid w:val="00911A6D"/>
    <w:rsid w:val="009140E6"/>
    <w:rsid w:val="00917B13"/>
    <w:rsid w:val="00921A75"/>
    <w:rsid w:val="009253DC"/>
    <w:rsid w:val="009277C2"/>
    <w:rsid w:val="00950A30"/>
    <w:rsid w:val="00953692"/>
    <w:rsid w:val="00961319"/>
    <w:rsid w:val="009B7BA5"/>
    <w:rsid w:val="009D74F8"/>
    <w:rsid w:val="009E0862"/>
    <w:rsid w:val="009E23A1"/>
    <w:rsid w:val="009E6124"/>
    <w:rsid w:val="009F2077"/>
    <w:rsid w:val="009F40A0"/>
    <w:rsid w:val="009F7698"/>
    <w:rsid w:val="00A022D9"/>
    <w:rsid w:val="00A04709"/>
    <w:rsid w:val="00A15001"/>
    <w:rsid w:val="00A16545"/>
    <w:rsid w:val="00A205FB"/>
    <w:rsid w:val="00A404AA"/>
    <w:rsid w:val="00A404E8"/>
    <w:rsid w:val="00A50EEF"/>
    <w:rsid w:val="00A77D0E"/>
    <w:rsid w:val="00A84674"/>
    <w:rsid w:val="00A9217A"/>
    <w:rsid w:val="00A92C77"/>
    <w:rsid w:val="00A93102"/>
    <w:rsid w:val="00A97023"/>
    <w:rsid w:val="00AA51EA"/>
    <w:rsid w:val="00AA72CE"/>
    <w:rsid w:val="00AC2345"/>
    <w:rsid w:val="00AC50B9"/>
    <w:rsid w:val="00AE305E"/>
    <w:rsid w:val="00AE4966"/>
    <w:rsid w:val="00B12946"/>
    <w:rsid w:val="00B26070"/>
    <w:rsid w:val="00B46EDC"/>
    <w:rsid w:val="00B51F4D"/>
    <w:rsid w:val="00B71DA7"/>
    <w:rsid w:val="00B86C51"/>
    <w:rsid w:val="00B94E8B"/>
    <w:rsid w:val="00B96A0B"/>
    <w:rsid w:val="00BB0FCE"/>
    <w:rsid w:val="00BC67A9"/>
    <w:rsid w:val="00BC7FC7"/>
    <w:rsid w:val="00BD37A3"/>
    <w:rsid w:val="00BD626F"/>
    <w:rsid w:val="00C10FEA"/>
    <w:rsid w:val="00C2002F"/>
    <w:rsid w:val="00C247D4"/>
    <w:rsid w:val="00C708CE"/>
    <w:rsid w:val="00C73B6A"/>
    <w:rsid w:val="00C86C78"/>
    <w:rsid w:val="00C932BF"/>
    <w:rsid w:val="00C941EE"/>
    <w:rsid w:val="00CA4961"/>
    <w:rsid w:val="00CB08BA"/>
    <w:rsid w:val="00CC2BA2"/>
    <w:rsid w:val="00D025FE"/>
    <w:rsid w:val="00D17B8D"/>
    <w:rsid w:val="00D213D8"/>
    <w:rsid w:val="00D249CE"/>
    <w:rsid w:val="00D26239"/>
    <w:rsid w:val="00D3220B"/>
    <w:rsid w:val="00D656C3"/>
    <w:rsid w:val="00D674F9"/>
    <w:rsid w:val="00D93DBC"/>
    <w:rsid w:val="00D949C5"/>
    <w:rsid w:val="00DA64F0"/>
    <w:rsid w:val="00DB14BD"/>
    <w:rsid w:val="00DC2DDC"/>
    <w:rsid w:val="00DE3AC3"/>
    <w:rsid w:val="00DF416D"/>
    <w:rsid w:val="00E0671D"/>
    <w:rsid w:val="00E2788D"/>
    <w:rsid w:val="00E33621"/>
    <w:rsid w:val="00E3762A"/>
    <w:rsid w:val="00E45353"/>
    <w:rsid w:val="00E60E09"/>
    <w:rsid w:val="00E619FC"/>
    <w:rsid w:val="00E769F2"/>
    <w:rsid w:val="00EA3394"/>
    <w:rsid w:val="00EB152A"/>
    <w:rsid w:val="00EB7B0B"/>
    <w:rsid w:val="00EC52A5"/>
    <w:rsid w:val="00ED2461"/>
    <w:rsid w:val="00ED5836"/>
    <w:rsid w:val="00EE4211"/>
    <w:rsid w:val="00EE5CE6"/>
    <w:rsid w:val="00EF57A1"/>
    <w:rsid w:val="00F04FFF"/>
    <w:rsid w:val="00F12B04"/>
    <w:rsid w:val="00F16279"/>
    <w:rsid w:val="00F3278B"/>
    <w:rsid w:val="00F35777"/>
    <w:rsid w:val="00F448E7"/>
    <w:rsid w:val="00F55ED7"/>
    <w:rsid w:val="00F56F3F"/>
    <w:rsid w:val="00F6017D"/>
    <w:rsid w:val="00F665AE"/>
    <w:rsid w:val="00F93DB3"/>
    <w:rsid w:val="00F9575B"/>
    <w:rsid w:val="00F96D52"/>
    <w:rsid w:val="00FA02A4"/>
    <w:rsid w:val="00FA67D8"/>
    <w:rsid w:val="00FB0532"/>
    <w:rsid w:val="00FB1C14"/>
    <w:rsid w:val="00FC630A"/>
    <w:rsid w:val="00FC7FA1"/>
    <w:rsid w:val="00FD7078"/>
    <w:rsid w:val="00FE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3F"/>
    <w:rPr>
      <w:rFonts w:eastAsiaTheme="minorEastAsia"/>
      <w:lang w:eastAsia="ru-RU"/>
    </w:rPr>
  </w:style>
  <w:style w:type="paragraph" w:styleId="10">
    <w:name w:val="heading 1"/>
    <w:basedOn w:val="a"/>
    <w:next w:val="a"/>
    <w:link w:val="11"/>
    <w:uiPriority w:val="9"/>
    <w:qFormat/>
    <w:rsid w:val="007C7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qFormat/>
    <w:rsid w:val="0046614B"/>
    <w:pPr>
      <w:keepNext/>
      <w:spacing w:before="240" w:after="60" w:line="240" w:lineRule="auto"/>
      <w:jc w:val="both"/>
      <w:outlineLvl w:val="2"/>
    </w:pPr>
    <w:rPr>
      <w:rFonts w:ascii="Calibri Light" w:eastAsia="Times New Roman" w:hAnsi="Calibri Light"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633F"/>
    <w:pPr>
      <w:spacing w:after="0" w:line="240" w:lineRule="auto"/>
    </w:pPr>
    <w:rPr>
      <w:rFonts w:eastAsiaTheme="minorEastAsia"/>
      <w:lang w:eastAsia="ru-RU"/>
    </w:rPr>
  </w:style>
  <w:style w:type="character" w:styleId="a5">
    <w:name w:val="Hyperlink"/>
    <w:basedOn w:val="a0"/>
    <w:uiPriority w:val="99"/>
    <w:unhideWhenUsed/>
    <w:rsid w:val="00107582"/>
    <w:rPr>
      <w:color w:val="0000FF" w:themeColor="hyperlink"/>
      <w:u w:val="single"/>
    </w:rPr>
  </w:style>
  <w:style w:type="table" w:styleId="a6">
    <w:name w:val="Table Grid"/>
    <w:basedOn w:val="a1"/>
    <w:rsid w:val="000C7C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22"/>
    <w:qFormat/>
    <w:rsid w:val="00953692"/>
    <w:rPr>
      <w:b/>
      <w:bCs/>
    </w:rPr>
  </w:style>
  <w:style w:type="paragraph" w:styleId="a8">
    <w:name w:val="Normal (Web)"/>
    <w:basedOn w:val="a"/>
    <w:semiHidden/>
    <w:unhideWhenUsed/>
    <w:rsid w:val="00911A6D"/>
    <w:pPr>
      <w:spacing w:before="150" w:after="150" w:line="240" w:lineRule="auto"/>
      <w:ind w:left="150" w:right="150"/>
    </w:pPr>
    <w:rPr>
      <w:rFonts w:ascii="Times New Roman" w:eastAsia="Times New Roman" w:hAnsi="Times New Roman" w:cs="Times New Roman"/>
      <w:sz w:val="24"/>
      <w:szCs w:val="24"/>
    </w:rPr>
  </w:style>
  <w:style w:type="paragraph" w:customStyle="1" w:styleId="Style1">
    <w:name w:val="Style1"/>
    <w:basedOn w:val="a"/>
    <w:uiPriority w:val="99"/>
    <w:rsid w:val="00785AA3"/>
    <w:pPr>
      <w:widowControl w:val="0"/>
      <w:autoSpaceDE w:val="0"/>
      <w:autoSpaceDN w:val="0"/>
      <w:adjustRightInd w:val="0"/>
      <w:spacing w:after="0" w:line="322" w:lineRule="exact"/>
      <w:ind w:firstLine="605"/>
    </w:pPr>
    <w:rPr>
      <w:rFonts w:ascii="Times New Roman" w:hAnsi="Times New Roman" w:cs="Times New Roman"/>
      <w:sz w:val="24"/>
      <w:szCs w:val="24"/>
    </w:rPr>
  </w:style>
  <w:style w:type="paragraph" w:customStyle="1" w:styleId="Style18">
    <w:name w:val="Style18"/>
    <w:basedOn w:val="a"/>
    <w:uiPriority w:val="99"/>
    <w:rsid w:val="00785AA3"/>
    <w:pPr>
      <w:widowControl w:val="0"/>
      <w:autoSpaceDE w:val="0"/>
      <w:autoSpaceDN w:val="0"/>
      <w:adjustRightInd w:val="0"/>
      <w:spacing w:after="0" w:line="233" w:lineRule="exact"/>
      <w:ind w:firstLine="744"/>
      <w:jc w:val="both"/>
    </w:pPr>
    <w:rPr>
      <w:rFonts w:ascii="Times New Roman" w:hAnsi="Times New Roman" w:cs="Times New Roman"/>
      <w:sz w:val="24"/>
      <w:szCs w:val="24"/>
    </w:rPr>
  </w:style>
  <w:style w:type="paragraph" w:customStyle="1" w:styleId="Style20">
    <w:name w:val="Style20"/>
    <w:basedOn w:val="a"/>
    <w:uiPriority w:val="99"/>
    <w:rsid w:val="00785AA3"/>
    <w:pPr>
      <w:widowControl w:val="0"/>
      <w:autoSpaceDE w:val="0"/>
      <w:autoSpaceDN w:val="0"/>
      <w:adjustRightInd w:val="0"/>
      <w:spacing w:after="0" w:line="231" w:lineRule="exact"/>
      <w:ind w:firstLine="461"/>
      <w:jc w:val="both"/>
    </w:pPr>
    <w:rPr>
      <w:rFonts w:ascii="Times New Roman" w:hAnsi="Times New Roman" w:cs="Times New Roman"/>
      <w:sz w:val="24"/>
      <w:szCs w:val="24"/>
    </w:rPr>
  </w:style>
  <w:style w:type="character" w:customStyle="1" w:styleId="FontStyle29">
    <w:name w:val="Font Style29"/>
    <w:basedOn w:val="a0"/>
    <w:uiPriority w:val="99"/>
    <w:rsid w:val="00785AA3"/>
    <w:rPr>
      <w:rFonts w:ascii="Times New Roman" w:hAnsi="Times New Roman" w:cs="Times New Roman"/>
      <w:sz w:val="18"/>
      <w:szCs w:val="18"/>
    </w:rPr>
  </w:style>
  <w:style w:type="character" w:customStyle="1" w:styleId="FontStyle30">
    <w:name w:val="Font Style30"/>
    <w:basedOn w:val="a0"/>
    <w:uiPriority w:val="99"/>
    <w:rsid w:val="00785AA3"/>
    <w:rPr>
      <w:rFonts w:ascii="Times New Roman" w:hAnsi="Times New Roman" w:cs="Times New Roman"/>
      <w:sz w:val="18"/>
      <w:szCs w:val="18"/>
    </w:rPr>
  </w:style>
  <w:style w:type="character" w:customStyle="1" w:styleId="FontStyle31">
    <w:name w:val="Font Style31"/>
    <w:basedOn w:val="a0"/>
    <w:uiPriority w:val="99"/>
    <w:rsid w:val="00785AA3"/>
    <w:rPr>
      <w:rFonts w:ascii="Times New Roman" w:hAnsi="Times New Roman" w:cs="Times New Roman"/>
      <w:b/>
      <w:bCs/>
      <w:i/>
      <w:iCs/>
      <w:sz w:val="18"/>
      <w:szCs w:val="18"/>
    </w:rPr>
  </w:style>
  <w:style w:type="character" w:customStyle="1" w:styleId="FontStyle32">
    <w:name w:val="Font Style32"/>
    <w:basedOn w:val="a0"/>
    <w:uiPriority w:val="99"/>
    <w:rsid w:val="00785AA3"/>
    <w:rPr>
      <w:rFonts w:ascii="Cambria" w:hAnsi="Cambria" w:cs="Cambria"/>
      <w:smallCaps/>
      <w:sz w:val="16"/>
      <w:szCs w:val="16"/>
    </w:rPr>
  </w:style>
  <w:style w:type="character" w:customStyle="1" w:styleId="FontStyle33">
    <w:name w:val="Font Style33"/>
    <w:basedOn w:val="a0"/>
    <w:uiPriority w:val="99"/>
    <w:rsid w:val="00785AA3"/>
    <w:rPr>
      <w:rFonts w:ascii="Times New Roman" w:hAnsi="Times New Roman" w:cs="Times New Roman"/>
      <w:b/>
      <w:bCs/>
      <w:sz w:val="18"/>
      <w:szCs w:val="18"/>
    </w:rPr>
  </w:style>
  <w:style w:type="paragraph" w:styleId="a9">
    <w:name w:val="List Paragraph"/>
    <w:aliases w:val="Table-Normal,RSHB_Table-Normal"/>
    <w:basedOn w:val="a"/>
    <w:link w:val="aa"/>
    <w:uiPriority w:val="99"/>
    <w:qFormat/>
    <w:rsid w:val="002A4225"/>
    <w:pPr>
      <w:ind w:left="720"/>
      <w:contextualSpacing/>
    </w:pPr>
  </w:style>
  <w:style w:type="paragraph" w:styleId="ab">
    <w:name w:val="Balloon Text"/>
    <w:basedOn w:val="a"/>
    <w:link w:val="ac"/>
    <w:uiPriority w:val="99"/>
    <w:semiHidden/>
    <w:unhideWhenUsed/>
    <w:rsid w:val="004B02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0204"/>
    <w:rPr>
      <w:rFonts w:ascii="Tahoma" w:eastAsiaTheme="minorEastAsia" w:hAnsi="Tahoma" w:cs="Tahoma"/>
      <w:sz w:val="16"/>
      <w:szCs w:val="16"/>
      <w:lang w:eastAsia="ru-RU"/>
    </w:rPr>
  </w:style>
  <w:style w:type="paragraph" w:styleId="ad">
    <w:name w:val="header"/>
    <w:basedOn w:val="a"/>
    <w:link w:val="ae"/>
    <w:uiPriority w:val="99"/>
    <w:rsid w:val="00032E02"/>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032E02"/>
    <w:rPr>
      <w:rFonts w:ascii="Times New Roman" w:eastAsia="Times New Roman" w:hAnsi="Times New Roman" w:cs="Times New Roman"/>
      <w:sz w:val="20"/>
      <w:szCs w:val="20"/>
      <w:lang w:eastAsia="ru-RU"/>
    </w:rPr>
  </w:style>
  <w:style w:type="character" w:customStyle="1" w:styleId="iceouttxt">
    <w:name w:val="iceouttxt"/>
    <w:basedOn w:val="a0"/>
    <w:rsid w:val="00032CE2"/>
  </w:style>
  <w:style w:type="character" w:customStyle="1" w:styleId="rserrmark">
    <w:name w:val="rs_err_mark"/>
    <w:basedOn w:val="a0"/>
    <w:rsid w:val="006533A1"/>
  </w:style>
  <w:style w:type="paragraph" w:styleId="af">
    <w:name w:val="Body Text"/>
    <w:basedOn w:val="a"/>
    <w:link w:val="af0"/>
    <w:uiPriority w:val="99"/>
    <w:unhideWhenUsed/>
    <w:rsid w:val="005C029A"/>
    <w:pPr>
      <w:suppressAutoHyphens/>
      <w:spacing w:after="120" w:line="240" w:lineRule="auto"/>
    </w:pPr>
    <w:rPr>
      <w:rFonts w:ascii="Times New Roman" w:hAnsi="Times New Roman" w:cs="Times New Roman"/>
      <w:sz w:val="24"/>
      <w:szCs w:val="24"/>
      <w:lang w:eastAsia="ar-SA"/>
    </w:rPr>
  </w:style>
  <w:style w:type="character" w:customStyle="1" w:styleId="af0">
    <w:name w:val="Основной текст Знак"/>
    <w:basedOn w:val="a0"/>
    <w:link w:val="af"/>
    <w:uiPriority w:val="99"/>
    <w:rsid w:val="005C029A"/>
    <w:rPr>
      <w:rFonts w:ascii="Times New Roman" w:eastAsiaTheme="minorEastAsia" w:hAnsi="Times New Roman" w:cs="Times New Roman"/>
      <w:sz w:val="24"/>
      <w:szCs w:val="24"/>
      <w:lang w:eastAsia="ar-SA"/>
    </w:rPr>
  </w:style>
  <w:style w:type="character" w:customStyle="1" w:styleId="apple-converted-space">
    <w:name w:val="apple-converted-space"/>
    <w:basedOn w:val="a0"/>
    <w:rsid w:val="00E33621"/>
  </w:style>
  <w:style w:type="character" w:customStyle="1" w:styleId="a4">
    <w:name w:val="Без интервала Знак"/>
    <w:link w:val="a3"/>
    <w:uiPriority w:val="1"/>
    <w:locked/>
    <w:rsid w:val="00662075"/>
    <w:rPr>
      <w:rFonts w:eastAsiaTheme="minorEastAsia"/>
      <w:lang w:eastAsia="ru-RU"/>
    </w:rPr>
  </w:style>
  <w:style w:type="character" w:customStyle="1" w:styleId="31">
    <w:name w:val="Заголовок 3 Знак"/>
    <w:basedOn w:val="a0"/>
    <w:link w:val="30"/>
    <w:uiPriority w:val="9"/>
    <w:rsid w:val="0046614B"/>
    <w:rPr>
      <w:rFonts w:ascii="Calibri Light" w:eastAsia="Times New Roman" w:hAnsi="Calibri Light" w:cs="Times New Roman"/>
      <w:b/>
      <w:bCs/>
      <w:sz w:val="26"/>
      <w:szCs w:val="26"/>
    </w:rPr>
  </w:style>
  <w:style w:type="paragraph" w:customStyle="1" w:styleId="ConsPlusNormal">
    <w:name w:val="ConsPlusNormal"/>
    <w:link w:val="ConsPlusNormal0"/>
    <w:rsid w:val="007D2F4B"/>
    <w:pPr>
      <w:autoSpaceDE w:val="0"/>
      <w:autoSpaceDN w:val="0"/>
      <w:adjustRightInd w:val="0"/>
      <w:spacing w:after="0" w:line="240" w:lineRule="auto"/>
    </w:pPr>
    <w:rPr>
      <w:rFonts w:ascii="Times New Roman" w:hAnsi="Times New Roman" w:cs="Times New Roman"/>
    </w:rPr>
  </w:style>
  <w:style w:type="paragraph" w:customStyle="1" w:styleId="Default">
    <w:name w:val="Default"/>
    <w:rsid w:val="00A205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Стиль1"/>
    <w:basedOn w:val="a"/>
    <w:rsid w:val="00AA72CE"/>
    <w:pPr>
      <w:keepNext/>
      <w:keepLines/>
      <w:widowControl w:val="0"/>
      <w:numPr>
        <w:numId w:val="7"/>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AA72CE"/>
    <w:pPr>
      <w:widowControl w:val="0"/>
      <w:numPr>
        <w:ilvl w:val="2"/>
        <w:numId w:val="7"/>
      </w:numPr>
      <w:tabs>
        <w:tab w:val="clear" w:pos="407"/>
        <w:tab w:val="num" w:pos="360"/>
      </w:tabs>
      <w:adjustRightInd w:val="0"/>
      <w:spacing w:after="0" w:line="240" w:lineRule="auto"/>
      <w:ind w:left="283"/>
      <w:jc w:val="both"/>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AA72CE"/>
    <w:pPr>
      <w:spacing w:after="120" w:line="480" w:lineRule="auto"/>
      <w:ind w:left="283"/>
    </w:pPr>
  </w:style>
  <w:style w:type="character" w:customStyle="1" w:styleId="20">
    <w:name w:val="Основной текст с отступом 2 Знак"/>
    <w:basedOn w:val="a0"/>
    <w:link w:val="2"/>
    <w:uiPriority w:val="99"/>
    <w:semiHidden/>
    <w:rsid w:val="00AA72CE"/>
    <w:rPr>
      <w:rFonts w:eastAsiaTheme="minorEastAsia"/>
      <w:lang w:eastAsia="ru-RU"/>
    </w:rPr>
  </w:style>
  <w:style w:type="character" w:customStyle="1" w:styleId="11">
    <w:name w:val="Заголовок 1 Знак"/>
    <w:basedOn w:val="a0"/>
    <w:link w:val="10"/>
    <w:uiPriority w:val="9"/>
    <w:rsid w:val="007C76C9"/>
    <w:rPr>
      <w:rFonts w:asciiTheme="majorHAnsi" w:eastAsiaTheme="majorEastAsia" w:hAnsiTheme="majorHAnsi" w:cstheme="majorBidi"/>
      <w:b/>
      <w:bCs/>
      <w:color w:val="365F91" w:themeColor="accent1" w:themeShade="BF"/>
      <w:sz w:val="28"/>
      <w:szCs w:val="28"/>
      <w:lang w:eastAsia="ru-RU"/>
    </w:rPr>
  </w:style>
  <w:style w:type="character" w:customStyle="1" w:styleId="WW8Num9z0">
    <w:name w:val="WW8Num9z0"/>
    <w:rsid w:val="006C4A22"/>
    <w:rPr>
      <w:rFonts w:cs="Times New Roman"/>
    </w:rPr>
  </w:style>
  <w:style w:type="paragraph" w:styleId="af1">
    <w:name w:val="footnote text"/>
    <w:basedOn w:val="a"/>
    <w:link w:val="af2"/>
    <w:uiPriority w:val="99"/>
    <w:rsid w:val="006C4A22"/>
    <w:pPr>
      <w:spacing w:after="0" w:line="240" w:lineRule="auto"/>
    </w:pPr>
    <w:rPr>
      <w:rFonts w:ascii="Calibri" w:eastAsia="Calibri" w:hAnsi="Calibri" w:cs="Calibri"/>
      <w:sz w:val="20"/>
      <w:szCs w:val="20"/>
      <w:lang w:val="x-none" w:eastAsia="zh-CN"/>
    </w:rPr>
  </w:style>
  <w:style w:type="character" w:customStyle="1" w:styleId="af2">
    <w:name w:val="Текст сноски Знак"/>
    <w:basedOn w:val="a0"/>
    <w:link w:val="af1"/>
    <w:uiPriority w:val="99"/>
    <w:rsid w:val="006C4A22"/>
    <w:rPr>
      <w:rFonts w:ascii="Calibri" w:eastAsia="Calibri" w:hAnsi="Calibri" w:cs="Calibri"/>
      <w:sz w:val="20"/>
      <w:szCs w:val="20"/>
      <w:lang w:val="x-none" w:eastAsia="zh-CN"/>
    </w:rPr>
  </w:style>
  <w:style w:type="character" w:styleId="af3">
    <w:name w:val="footnote reference"/>
    <w:uiPriority w:val="99"/>
    <w:unhideWhenUsed/>
    <w:rsid w:val="006C4A22"/>
    <w:rPr>
      <w:vertAlign w:val="superscript"/>
    </w:rPr>
  </w:style>
  <w:style w:type="paragraph" w:customStyle="1" w:styleId="ConsNonformat">
    <w:name w:val="ConsNonformat"/>
    <w:rsid w:val="006C4A22"/>
    <w:pPr>
      <w:widowControl w:val="0"/>
      <w:spacing w:after="0" w:line="240" w:lineRule="auto"/>
    </w:pPr>
    <w:rPr>
      <w:rFonts w:ascii="Consultant" w:eastAsia="Times New Roman" w:hAnsi="Consultant" w:cs="Times New Roman"/>
      <w:snapToGrid w:val="0"/>
      <w:sz w:val="20"/>
      <w:szCs w:val="20"/>
      <w:lang w:eastAsia="ru-RU"/>
    </w:rPr>
  </w:style>
  <w:style w:type="character" w:customStyle="1" w:styleId="aa">
    <w:name w:val="Абзац списка Знак"/>
    <w:aliases w:val="Table-Normal Знак,RSHB_Table-Normal Знак"/>
    <w:link w:val="a9"/>
    <w:uiPriority w:val="99"/>
    <w:locked/>
    <w:rsid w:val="006C4A22"/>
    <w:rPr>
      <w:rFonts w:eastAsiaTheme="minorEastAsia"/>
      <w:lang w:eastAsia="ru-RU"/>
    </w:rPr>
  </w:style>
  <w:style w:type="character" w:customStyle="1" w:styleId="ConsPlusNormal0">
    <w:name w:val="ConsPlusNormal Знак"/>
    <w:link w:val="ConsPlusNormal"/>
    <w:locked/>
    <w:rsid w:val="00F448E7"/>
    <w:rPr>
      <w:rFonts w:ascii="Times New Roman" w:hAnsi="Times New Roman" w:cs="Times New Roman"/>
    </w:rPr>
  </w:style>
  <w:style w:type="paragraph" w:customStyle="1" w:styleId="110">
    <w:name w:val="заголовок 11"/>
    <w:basedOn w:val="a"/>
    <w:next w:val="a"/>
    <w:rsid w:val="00584B76"/>
    <w:pPr>
      <w:keepNext/>
      <w:spacing w:after="0" w:line="240" w:lineRule="auto"/>
      <w:jc w:val="center"/>
    </w:pPr>
    <w:rPr>
      <w:rFonts w:ascii="Times New Roman" w:eastAsia="Times New Roman" w:hAnsi="Times New Roman" w:cs="Times New Roman"/>
      <w:sz w:val="24"/>
      <w:szCs w:val="20"/>
    </w:rPr>
  </w:style>
  <w:style w:type="character" w:customStyle="1" w:styleId="af4">
    <w:name w:val="Нижний колонтитул Знак"/>
    <w:basedOn w:val="a0"/>
    <w:link w:val="af5"/>
    <w:uiPriority w:val="99"/>
    <w:locked/>
    <w:rsid w:val="00D17B8D"/>
    <w:rPr>
      <w:sz w:val="24"/>
      <w:szCs w:val="24"/>
    </w:rPr>
  </w:style>
  <w:style w:type="paragraph" w:styleId="af5">
    <w:name w:val="footer"/>
    <w:basedOn w:val="a"/>
    <w:link w:val="af4"/>
    <w:uiPriority w:val="99"/>
    <w:unhideWhenUsed/>
    <w:rsid w:val="00D17B8D"/>
    <w:pPr>
      <w:tabs>
        <w:tab w:val="center" w:pos="4677"/>
        <w:tab w:val="right" w:pos="9355"/>
      </w:tabs>
      <w:spacing w:after="0" w:line="240" w:lineRule="auto"/>
    </w:pPr>
    <w:rPr>
      <w:rFonts w:eastAsiaTheme="minorHAnsi"/>
      <w:sz w:val="24"/>
      <w:szCs w:val="24"/>
      <w:lang w:eastAsia="en-US"/>
    </w:rPr>
  </w:style>
  <w:style w:type="character" w:customStyle="1" w:styleId="12">
    <w:name w:val="Нижний колонтитул Знак1"/>
    <w:basedOn w:val="a0"/>
    <w:uiPriority w:val="99"/>
    <w:semiHidden/>
    <w:rsid w:val="00D17B8D"/>
    <w:rPr>
      <w:rFonts w:eastAsiaTheme="minorEastAsia"/>
      <w:lang w:eastAsia="ru-RU"/>
    </w:rPr>
  </w:style>
  <w:style w:type="character" w:customStyle="1" w:styleId="iceouttxt4">
    <w:name w:val="iceouttxt4"/>
    <w:rsid w:val="00F60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3F"/>
    <w:rPr>
      <w:rFonts w:eastAsiaTheme="minorEastAsia"/>
      <w:lang w:eastAsia="ru-RU"/>
    </w:rPr>
  </w:style>
  <w:style w:type="paragraph" w:styleId="10">
    <w:name w:val="heading 1"/>
    <w:basedOn w:val="a"/>
    <w:next w:val="a"/>
    <w:link w:val="11"/>
    <w:uiPriority w:val="9"/>
    <w:qFormat/>
    <w:rsid w:val="007C7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qFormat/>
    <w:rsid w:val="0046614B"/>
    <w:pPr>
      <w:keepNext/>
      <w:spacing w:before="240" w:after="60" w:line="240" w:lineRule="auto"/>
      <w:jc w:val="both"/>
      <w:outlineLvl w:val="2"/>
    </w:pPr>
    <w:rPr>
      <w:rFonts w:ascii="Calibri Light" w:eastAsia="Times New Roman" w:hAnsi="Calibri Light"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633F"/>
    <w:pPr>
      <w:spacing w:after="0" w:line="240" w:lineRule="auto"/>
    </w:pPr>
    <w:rPr>
      <w:rFonts w:eastAsiaTheme="minorEastAsia"/>
      <w:lang w:eastAsia="ru-RU"/>
    </w:rPr>
  </w:style>
  <w:style w:type="character" w:styleId="a5">
    <w:name w:val="Hyperlink"/>
    <w:basedOn w:val="a0"/>
    <w:uiPriority w:val="99"/>
    <w:unhideWhenUsed/>
    <w:rsid w:val="00107582"/>
    <w:rPr>
      <w:color w:val="0000FF" w:themeColor="hyperlink"/>
      <w:u w:val="single"/>
    </w:rPr>
  </w:style>
  <w:style w:type="table" w:styleId="a6">
    <w:name w:val="Table Grid"/>
    <w:basedOn w:val="a1"/>
    <w:rsid w:val="000C7C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22"/>
    <w:qFormat/>
    <w:rsid w:val="00953692"/>
    <w:rPr>
      <w:b/>
      <w:bCs/>
    </w:rPr>
  </w:style>
  <w:style w:type="paragraph" w:styleId="a8">
    <w:name w:val="Normal (Web)"/>
    <w:basedOn w:val="a"/>
    <w:semiHidden/>
    <w:unhideWhenUsed/>
    <w:rsid w:val="00911A6D"/>
    <w:pPr>
      <w:spacing w:before="150" w:after="150" w:line="240" w:lineRule="auto"/>
      <w:ind w:left="150" w:right="150"/>
    </w:pPr>
    <w:rPr>
      <w:rFonts w:ascii="Times New Roman" w:eastAsia="Times New Roman" w:hAnsi="Times New Roman" w:cs="Times New Roman"/>
      <w:sz w:val="24"/>
      <w:szCs w:val="24"/>
    </w:rPr>
  </w:style>
  <w:style w:type="paragraph" w:customStyle="1" w:styleId="Style1">
    <w:name w:val="Style1"/>
    <w:basedOn w:val="a"/>
    <w:uiPriority w:val="99"/>
    <w:rsid w:val="00785AA3"/>
    <w:pPr>
      <w:widowControl w:val="0"/>
      <w:autoSpaceDE w:val="0"/>
      <w:autoSpaceDN w:val="0"/>
      <w:adjustRightInd w:val="0"/>
      <w:spacing w:after="0" w:line="322" w:lineRule="exact"/>
      <w:ind w:firstLine="605"/>
    </w:pPr>
    <w:rPr>
      <w:rFonts w:ascii="Times New Roman" w:hAnsi="Times New Roman" w:cs="Times New Roman"/>
      <w:sz w:val="24"/>
      <w:szCs w:val="24"/>
    </w:rPr>
  </w:style>
  <w:style w:type="paragraph" w:customStyle="1" w:styleId="Style18">
    <w:name w:val="Style18"/>
    <w:basedOn w:val="a"/>
    <w:uiPriority w:val="99"/>
    <w:rsid w:val="00785AA3"/>
    <w:pPr>
      <w:widowControl w:val="0"/>
      <w:autoSpaceDE w:val="0"/>
      <w:autoSpaceDN w:val="0"/>
      <w:adjustRightInd w:val="0"/>
      <w:spacing w:after="0" w:line="233" w:lineRule="exact"/>
      <w:ind w:firstLine="744"/>
      <w:jc w:val="both"/>
    </w:pPr>
    <w:rPr>
      <w:rFonts w:ascii="Times New Roman" w:hAnsi="Times New Roman" w:cs="Times New Roman"/>
      <w:sz w:val="24"/>
      <w:szCs w:val="24"/>
    </w:rPr>
  </w:style>
  <w:style w:type="paragraph" w:customStyle="1" w:styleId="Style20">
    <w:name w:val="Style20"/>
    <w:basedOn w:val="a"/>
    <w:uiPriority w:val="99"/>
    <w:rsid w:val="00785AA3"/>
    <w:pPr>
      <w:widowControl w:val="0"/>
      <w:autoSpaceDE w:val="0"/>
      <w:autoSpaceDN w:val="0"/>
      <w:adjustRightInd w:val="0"/>
      <w:spacing w:after="0" w:line="231" w:lineRule="exact"/>
      <w:ind w:firstLine="461"/>
      <w:jc w:val="both"/>
    </w:pPr>
    <w:rPr>
      <w:rFonts w:ascii="Times New Roman" w:hAnsi="Times New Roman" w:cs="Times New Roman"/>
      <w:sz w:val="24"/>
      <w:szCs w:val="24"/>
    </w:rPr>
  </w:style>
  <w:style w:type="character" w:customStyle="1" w:styleId="FontStyle29">
    <w:name w:val="Font Style29"/>
    <w:basedOn w:val="a0"/>
    <w:uiPriority w:val="99"/>
    <w:rsid w:val="00785AA3"/>
    <w:rPr>
      <w:rFonts w:ascii="Times New Roman" w:hAnsi="Times New Roman" w:cs="Times New Roman"/>
      <w:sz w:val="18"/>
      <w:szCs w:val="18"/>
    </w:rPr>
  </w:style>
  <w:style w:type="character" w:customStyle="1" w:styleId="FontStyle30">
    <w:name w:val="Font Style30"/>
    <w:basedOn w:val="a0"/>
    <w:uiPriority w:val="99"/>
    <w:rsid w:val="00785AA3"/>
    <w:rPr>
      <w:rFonts w:ascii="Times New Roman" w:hAnsi="Times New Roman" w:cs="Times New Roman"/>
      <w:sz w:val="18"/>
      <w:szCs w:val="18"/>
    </w:rPr>
  </w:style>
  <w:style w:type="character" w:customStyle="1" w:styleId="FontStyle31">
    <w:name w:val="Font Style31"/>
    <w:basedOn w:val="a0"/>
    <w:uiPriority w:val="99"/>
    <w:rsid w:val="00785AA3"/>
    <w:rPr>
      <w:rFonts w:ascii="Times New Roman" w:hAnsi="Times New Roman" w:cs="Times New Roman"/>
      <w:b/>
      <w:bCs/>
      <w:i/>
      <w:iCs/>
      <w:sz w:val="18"/>
      <w:szCs w:val="18"/>
    </w:rPr>
  </w:style>
  <w:style w:type="character" w:customStyle="1" w:styleId="FontStyle32">
    <w:name w:val="Font Style32"/>
    <w:basedOn w:val="a0"/>
    <w:uiPriority w:val="99"/>
    <w:rsid w:val="00785AA3"/>
    <w:rPr>
      <w:rFonts w:ascii="Cambria" w:hAnsi="Cambria" w:cs="Cambria"/>
      <w:smallCaps/>
      <w:sz w:val="16"/>
      <w:szCs w:val="16"/>
    </w:rPr>
  </w:style>
  <w:style w:type="character" w:customStyle="1" w:styleId="FontStyle33">
    <w:name w:val="Font Style33"/>
    <w:basedOn w:val="a0"/>
    <w:uiPriority w:val="99"/>
    <w:rsid w:val="00785AA3"/>
    <w:rPr>
      <w:rFonts w:ascii="Times New Roman" w:hAnsi="Times New Roman" w:cs="Times New Roman"/>
      <w:b/>
      <w:bCs/>
      <w:sz w:val="18"/>
      <w:szCs w:val="18"/>
    </w:rPr>
  </w:style>
  <w:style w:type="paragraph" w:styleId="a9">
    <w:name w:val="List Paragraph"/>
    <w:aliases w:val="Table-Normal,RSHB_Table-Normal"/>
    <w:basedOn w:val="a"/>
    <w:link w:val="aa"/>
    <w:uiPriority w:val="99"/>
    <w:qFormat/>
    <w:rsid w:val="002A4225"/>
    <w:pPr>
      <w:ind w:left="720"/>
      <w:contextualSpacing/>
    </w:pPr>
  </w:style>
  <w:style w:type="paragraph" w:styleId="ab">
    <w:name w:val="Balloon Text"/>
    <w:basedOn w:val="a"/>
    <w:link w:val="ac"/>
    <w:uiPriority w:val="99"/>
    <w:semiHidden/>
    <w:unhideWhenUsed/>
    <w:rsid w:val="004B02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0204"/>
    <w:rPr>
      <w:rFonts w:ascii="Tahoma" w:eastAsiaTheme="minorEastAsia" w:hAnsi="Tahoma" w:cs="Tahoma"/>
      <w:sz w:val="16"/>
      <w:szCs w:val="16"/>
      <w:lang w:eastAsia="ru-RU"/>
    </w:rPr>
  </w:style>
  <w:style w:type="paragraph" w:styleId="ad">
    <w:name w:val="header"/>
    <w:basedOn w:val="a"/>
    <w:link w:val="ae"/>
    <w:uiPriority w:val="99"/>
    <w:rsid w:val="00032E02"/>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032E02"/>
    <w:rPr>
      <w:rFonts w:ascii="Times New Roman" w:eastAsia="Times New Roman" w:hAnsi="Times New Roman" w:cs="Times New Roman"/>
      <w:sz w:val="20"/>
      <w:szCs w:val="20"/>
      <w:lang w:eastAsia="ru-RU"/>
    </w:rPr>
  </w:style>
  <w:style w:type="character" w:customStyle="1" w:styleId="iceouttxt">
    <w:name w:val="iceouttxt"/>
    <w:basedOn w:val="a0"/>
    <w:rsid w:val="00032CE2"/>
  </w:style>
  <w:style w:type="character" w:customStyle="1" w:styleId="rserrmark">
    <w:name w:val="rs_err_mark"/>
    <w:basedOn w:val="a0"/>
    <w:rsid w:val="006533A1"/>
  </w:style>
  <w:style w:type="paragraph" w:styleId="af">
    <w:name w:val="Body Text"/>
    <w:basedOn w:val="a"/>
    <w:link w:val="af0"/>
    <w:uiPriority w:val="99"/>
    <w:unhideWhenUsed/>
    <w:rsid w:val="005C029A"/>
    <w:pPr>
      <w:suppressAutoHyphens/>
      <w:spacing w:after="120" w:line="240" w:lineRule="auto"/>
    </w:pPr>
    <w:rPr>
      <w:rFonts w:ascii="Times New Roman" w:hAnsi="Times New Roman" w:cs="Times New Roman"/>
      <w:sz w:val="24"/>
      <w:szCs w:val="24"/>
      <w:lang w:eastAsia="ar-SA"/>
    </w:rPr>
  </w:style>
  <w:style w:type="character" w:customStyle="1" w:styleId="af0">
    <w:name w:val="Основной текст Знак"/>
    <w:basedOn w:val="a0"/>
    <w:link w:val="af"/>
    <w:uiPriority w:val="99"/>
    <w:rsid w:val="005C029A"/>
    <w:rPr>
      <w:rFonts w:ascii="Times New Roman" w:eastAsiaTheme="minorEastAsia" w:hAnsi="Times New Roman" w:cs="Times New Roman"/>
      <w:sz w:val="24"/>
      <w:szCs w:val="24"/>
      <w:lang w:eastAsia="ar-SA"/>
    </w:rPr>
  </w:style>
  <w:style w:type="character" w:customStyle="1" w:styleId="apple-converted-space">
    <w:name w:val="apple-converted-space"/>
    <w:basedOn w:val="a0"/>
    <w:rsid w:val="00E33621"/>
  </w:style>
  <w:style w:type="character" w:customStyle="1" w:styleId="a4">
    <w:name w:val="Без интервала Знак"/>
    <w:link w:val="a3"/>
    <w:uiPriority w:val="1"/>
    <w:locked/>
    <w:rsid w:val="00662075"/>
    <w:rPr>
      <w:rFonts w:eastAsiaTheme="minorEastAsia"/>
      <w:lang w:eastAsia="ru-RU"/>
    </w:rPr>
  </w:style>
  <w:style w:type="character" w:customStyle="1" w:styleId="31">
    <w:name w:val="Заголовок 3 Знак"/>
    <w:basedOn w:val="a0"/>
    <w:link w:val="30"/>
    <w:uiPriority w:val="9"/>
    <w:rsid w:val="0046614B"/>
    <w:rPr>
      <w:rFonts w:ascii="Calibri Light" w:eastAsia="Times New Roman" w:hAnsi="Calibri Light" w:cs="Times New Roman"/>
      <w:b/>
      <w:bCs/>
      <w:sz w:val="26"/>
      <w:szCs w:val="26"/>
    </w:rPr>
  </w:style>
  <w:style w:type="paragraph" w:customStyle="1" w:styleId="ConsPlusNormal">
    <w:name w:val="ConsPlusNormal"/>
    <w:link w:val="ConsPlusNormal0"/>
    <w:rsid w:val="007D2F4B"/>
    <w:pPr>
      <w:autoSpaceDE w:val="0"/>
      <w:autoSpaceDN w:val="0"/>
      <w:adjustRightInd w:val="0"/>
      <w:spacing w:after="0" w:line="240" w:lineRule="auto"/>
    </w:pPr>
    <w:rPr>
      <w:rFonts w:ascii="Times New Roman" w:hAnsi="Times New Roman" w:cs="Times New Roman"/>
    </w:rPr>
  </w:style>
  <w:style w:type="paragraph" w:customStyle="1" w:styleId="Default">
    <w:name w:val="Default"/>
    <w:rsid w:val="00A205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Стиль1"/>
    <w:basedOn w:val="a"/>
    <w:rsid w:val="00AA72CE"/>
    <w:pPr>
      <w:keepNext/>
      <w:keepLines/>
      <w:widowControl w:val="0"/>
      <w:numPr>
        <w:numId w:val="7"/>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AA72CE"/>
    <w:pPr>
      <w:widowControl w:val="0"/>
      <w:numPr>
        <w:ilvl w:val="2"/>
        <w:numId w:val="7"/>
      </w:numPr>
      <w:tabs>
        <w:tab w:val="clear" w:pos="407"/>
        <w:tab w:val="num" w:pos="360"/>
      </w:tabs>
      <w:adjustRightInd w:val="0"/>
      <w:spacing w:after="0" w:line="240" w:lineRule="auto"/>
      <w:ind w:left="283"/>
      <w:jc w:val="both"/>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AA72CE"/>
    <w:pPr>
      <w:spacing w:after="120" w:line="480" w:lineRule="auto"/>
      <w:ind w:left="283"/>
    </w:pPr>
  </w:style>
  <w:style w:type="character" w:customStyle="1" w:styleId="20">
    <w:name w:val="Основной текст с отступом 2 Знак"/>
    <w:basedOn w:val="a0"/>
    <w:link w:val="2"/>
    <w:uiPriority w:val="99"/>
    <w:semiHidden/>
    <w:rsid w:val="00AA72CE"/>
    <w:rPr>
      <w:rFonts w:eastAsiaTheme="minorEastAsia"/>
      <w:lang w:eastAsia="ru-RU"/>
    </w:rPr>
  </w:style>
  <w:style w:type="character" w:customStyle="1" w:styleId="11">
    <w:name w:val="Заголовок 1 Знак"/>
    <w:basedOn w:val="a0"/>
    <w:link w:val="10"/>
    <w:uiPriority w:val="9"/>
    <w:rsid w:val="007C76C9"/>
    <w:rPr>
      <w:rFonts w:asciiTheme="majorHAnsi" w:eastAsiaTheme="majorEastAsia" w:hAnsiTheme="majorHAnsi" w:cstheme="majorBidi"/>
      <w:b/>
      <w:bCs/>
      <w:color w:val="365F91" w:themeColor="accent1" w:themeShade="BF"/>
      <w:sz w:val="28"/>
      <w:szCs w:val="28"/>
      <w:lang w:eastAsia="ru-RU"/>
    </w:rPr>
  </w:style>
  <w:style w:type="character" w:customStyle="1" w:styleId="WW8Num9z0">
    <w:name w:val="WW8Num9z0"/>
    <w:rsid w:val="006C4A22"/>
    <w:rPr>
      <w:rFonts w:cs="Times New Roman"/>
    </w:rPr>
  </w:style>
  <w:style w:type="paragraph" w:styleId="af1">
    <w:name w:val="footnote text"/>
    <w:basedOn w:val="a"/>
    <w:link w:val="af2"/>
    <w:uiPriority w:val="99"/>
    <w:rsid w:val="006C4A22"/>
    <w:pPr>
      <w:spacing w:after="0" w:line="240" w:lineRule="auto"/>
    </w:pPr>
    <w:rPr>
      <w:rFonts w:ascii="Calibri" w:eastAsia="Calibri" w:hAnsi="Calibri" w:cs="Calibri"/>
      <w:sz w:val="20"/>
      <w:szCs w:val="20"/>
      <w:lang w:val="x-none" w:eastAsia="zh-CN"/>
    </w:rPr>
  </w:style>
  <w:style w:type="character" w:customStyle="1" w:styleId="af2">
    <w:name w:val="Текст сноски Знак"/>
    <w:basedOn w:val="a0"/>
    <w:link w:val="af1"/>
    <w:uiPriority w:val="99"/>
    <w:rsid w:val="006C4A22"/>
    <w:rPr>
      <w:rFonts w:ascii="Calibri" w:eastAsia="Calibri" w:hAnsi="Calibri" w:cs="Calibri"/>
      <w:sz w:val="20"/>
      <w:szCs w:val="20"/>
      <w:lang w:val="x-none" w:eastAsia="zh-CN"/>
    </w:rPr>
  </w:style>
  <w:style w:type="character" w:styleId="af3">
    <w:name w:val="footnote reference"/>
    <w:uiPriority w:val="99"/>
    <w:unhideWhenUsed/>
    <w:rsid w:val="006C4A22"/>
    <w:rPr>
      <w:vertAlign w:val="superscript"/>
    </w:rPr>
  </w:style>
  <w:style w:type="paragraph" w:customStyle="1" w:styleId="ConsNonformat">
    <w:name w:val="ConsNonformat"/>
    <w:rsid w:val="006C4A22"/>
    <w:pPr>
      <w:widowControl w:val="0"/>
      <w:spacing w:after="0" w:line="240" w:lineRule="auto"/>
    </w:pPr>
    <w:rPr>
      <w:rFonts w:ascii="Consultant" w:eastAsia="Times New Roman" w:hAnsi="Consultant" w:cs="Times New Roman"/>
      <w:snapToGrid w:val="0"/>
      <w:sz w:val="20"/>
      <w:szCs w:val="20"/>
      <w:lang w:eastAsia="ru-RU"/>
    </w:rPr>
  </w:style>
  <w:style w:type="character" w:customStyle="1" w:styleId="aa">
    <w:name w:val="Абзац списка Знак"/>
    <w:aliases w:val="Table-Normal Знак,RSHB_Table-Normal Знак"/>
    <w:link w:val="a9"/>
    <w:uiPriority w:val="99"/>
    <w:locked/>
    <w:rsid w:val="006C4A22"/>
    <w:rPr>
      <w:rFonts w:eastAsiaTheme="minorEastAsia"/>
      <w:lang w:eastAsia="ru-RU"/>
    </w:rPr>
  </w:style>
  <w:style w:type="character" w:customStyle="1" w:styleId="ConsPlusNormal0">
    <w:name w:val="ConsPlusNormal Знак"/>
    <w:link w:val="ConsPlusNormal"/>
    <w:locked/>
    <w:rsid w:val="00F448E7"/>
    <w:rPr>
      <w:rFonts w:ascii="Times New Roman" w:hAnsi="Times New Roman" w:cs="Times New Roman"/>
    </w:rPr>
  </w:style>
  <w:style w:type="paragraph" w:customStyle="1" w:styleId="110">
    <w:name w:val="заголовок 11"/>
    <w:basedOn w:val="a"/>
    <w:next w:val="a"/>
    <w:rsid w:val="00584B76"/>
    <w:pPr>
      <w:keepNext/>
      <w:spacing w:after="0" w:line="240" w:lineRule="auto"/>
      <w:jc w:val="center"/>
    </w:pPr>
    <w:rPr>
      <w:rFonts w:ascii="Times New Roman" w:eastAsia="Times New Roman" w:hAnsi="Times New Roman" w:cs="Times New Roman"/>
      <w:sz w:val="24"/>
      <w:szCs w:val="20"/>
    </w:rPr>
  </w:style>
  <w:style w:type="character" w:customStyle="1" w:styleId="af4">
    <w:name w:val="Нижний колонтитул Знак"/>
    <w:basedOn w:val="a0"/>
    <w:link w:val="af5"/>
    <w:uiPriority w:val="99"/>
    <w:locked/>
    <w:rsid w:val="00D17B8D"/>
    <w:rPr>
      <w:sz w:val="24"/>
      <w:szCs w:val="24"/>
    </w:rPr>
  </w:style>
  <w:style w:type="paragraph" w:styleId="af5">
    <w:name w:val="footer"/>
    <w:basedOn w:val="a"/>
    <w:link w:val="af4"/>
    <w:uiPriority w:val="99"/>
    <w:unhideWhenUsed/>
    <w:rsid w:val="00D17B8D"/>
    <w:pPr>
      <w:tabs>
        <w:tab w:val="center" w:pos="4677"/>
        <w:tab w:val="right" w:pos="9355"/>
      </w:tabs>
      <w:spacing w:after="0" w:line="240" w:lineRule="auto"/>
    </w:pPr>
    <w:rPr>
      <w:rFonts w:eastAsiaTheme="minorHAnsi"/>
      <w:sz w:val="24"/>
      <w:szCs w:val="24"/>
      <w:lang w:eastAsia="en-US"/>
    </w:rPr>
  </w:style>
  <w:style w:type="character" w:customStyle="1" w:styleId="12">
    <w:name w:val="Нижний колонтитул Знак1"/>
    <w:basedOn w:val="a0"/>
    <w:uiPriority w:val="99"/>
    <w:semiHidden/>
    <w:rsid w:val="00D17B8D"/>
    <w:rPr>
      <w:rFonts w:eastAsiaTheme="minorEastAsia"/>
      <w:lang w:eastAsia="ru-RU"/>
    </w:rPr>
  </w:style>
  <w:style w:type="character" w:customStyle="1" w:styleId="iceouttxt4">
    <w:name w:val="iceouttxt4"/>
    <w:rsid w:val="00F6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584">
      <w:bodyDiv w:val="1"/>
      <w:marLeft w:val="0"/>
      <w:marRight w:val="0"/>
      <w:marTop w:val="0"/>
      <w:marBottom w:val="0"/>
      <w:divBdr>
        <w:top w:val="none" w:sz="0" w:space="0" w:color="auto"/>
        <w:left w:val="none" w:sz="0" w:space="0" w:color="auto"/>
        <w:bottom w:val="none" w:sz="0" w:space="0" w:color="auto"/>
        <w:right w:val="none" w:sz="0" w:space="0" w:color="auto"/>
      </w:divBdr>
    </w:div>
    <w:div w:id="62602578">
      <w:bodyDiv w:val="1"/>
      <w:marLeft w:val="0"/>
      <w:marRight w:val="0"/>
      <w:marTop w:val="0"/>
      <w:marBottom w:val="0"/>
      <w:divBdr>
        <w:top w:val="none" w:sz="0" w:space="0" w:color="auto"/>
        <w:left w:val="none" w:sz="0" w:space="0" w:color="auto"/>
        <w:bottom w:val="none" w:sz="0" w:space="0" w:color="auto"/>
        <w:right w:val="none" w:sz="0" w:space="0" w:color="auto"/>
      </w:divBdr>
    </w:div>
    <w:div w:id="374895339">
      <w:bodyDiv w:val="1"/>
      <w:marLeft w:val="0"/>
      <w:marRight w:val="0"/>
      <w:marTop w:val="0"/>
      <w:marBottom w:val="0"/>
      <w:divBdr>
        <w:top w:val="none" w:sz="0" w:space="0" w:color="auto"/>
        <w:left w:val="none" w:sz="0" w:space="0" w:color="auto"/>
        <w:bottom w:val="none" w:sz="0" w:space="0" w:color="auto"/>
        <w:right w:val="none" w:sz="0" w:space="0" w:color="auto"/>
      </w:divBdr>
    </w:div>
    <w:div w:id="507915387">
      <w:bodyDiv w:val="1"/>
      <w:marLeft w:val="0"/>
      <w:marRight w:val="0"/>
      <w:marTop w:val="0"/>
      <w:marBottom w:val="0"/>
      <w:divBdr>
        <w:top w:val="none" w:sz="0" w:space="0" w:color="auto"/>
        <w:left w:val="none" w:sz="0" w:space="0" w:color="auto"/>
        <w:bottom w:val="none" w:sz="0" w:space="0" w:color="auto"/>
        <w:right w:val="none" w:sz="0" w:space="0" w:color="auto"/>
      </w:divBdr>
    </w:div>
    <w:div w:id="760637411">
      <w:bodyDiv w:val="1"/>
      <w:marLeft w:val="0"/>
      <w:marRight w:val="0"/>
      <w:marTop w:val="0"/>
      <w:marBottom w:val="0"/>
      <w:divBdr>
        <w:top w:val="none" w:sz="0" w:space="0" w:color="auto"/>
        <w:left w:val="none" w:sz="0" w:space="0" w:color="auto"/>
        <w:bottom w:val="none" w:sz="0" w:space="0" w:color="auto"/>
        <w:right w:val="none" w:sz="0" w:space="0" w:color="auto"/>
      </w:divBdr>
    </w:div>
    <w:div w:id="791751017">
      <w:bodyDiv w:val="1"/>
      <w:marLeft w:val="0"/>
      <w:marRight w:val="0"/>
      <w:marTop w:val="0"/>
      <w:marBottom w:val="0"/>
      <w:divBdr>
        <w:top w:val="none" w:sz="0" w:space="0" w:color="auto"/>
        <w:left w:val="none" w:sz="0" w:space="0" w:color="auto"/>
        <w:bottom w:val="none" w:sz="0" w:space="0" w:color="auto"/>
        <w:right w:val="none" w:sz="0" w:space="0" w:color="auto"/>
      </w:divBdr>
    </w:div>
    <w:div w:id="800462945">
      <w:bodyDiv w:val="1"/>
      <w:marLeft w:val="0"/>
      <w:marRight w:val="0"/>
      <w:marTop w:val="0"/>
      <w:marBottom w:val="0"/>
      <w:divBdr>
        <w:top w:val="none" w:sz="0" w:space="0" w:color="auto"/>
        <w:left w:val="none" w:sz="0" w:space="0" w:color="auto"/>
        <w:bottom w:val="none" w:sz="0" w:space="0" w:color="auto"/>
        <w:right w:val="none" w:sz="0" w:space="0" w:color="auto"/>
      </w:divBdr>
    </w:div>
    <w:div w:id="896547284">
      <w:bodyDiv w:val="1"/>
      <w:marLeft w:val="0"/>
      <w:marRight w:val="0"/>
      <w:marTop w:val="0"/>
      <w:marBottom w:val="0"/>
      <w:divBdr>
        <w:top w:val="none" w:sz="0" w:space="0" w:color="auto"/>
        <w:left w:val="none" w:sz="0" w:space="0" w:color="auto"/>
        <w:bottom w:val="none" w:sz="0" w:space="0" w:color="auto"/>
        <w:right w:val="none" w:sz="0" w:space="0" w:color="auto"/>
      </w:divBdr>
    </w:div>
    <w:div w:id="1060127981">
      <w:bodyDiv w:val="1"/>
      <w:marLeft w:val="0"/>
      <w:marRight w:val="0"/>
      <w:marTop w:val="0"/>
      <w:marBottom w:val="0"/>
      <w:divBdr>
        <w:top w:val="none" w:sz="0" w:space="0" w:color="auto"/>
        <w:left w:val="none" w:sz="0" w:space="0" w:color="auto"/>
        <w:bottom w:val="none" w:sz="0" w:space="0" w:color="auto"/>
        <w:right w:val="none" w:sz="0" w:space="0" w:color="auto"/>
      </w:divBdr>
    </w:div>
    <w:div w:id="1159267222">
      <w:bodyDiv w:val="1"/>
      <w:marLeft w:val="0"/>
      <w:marRight w:val="0"/>
      <w:marTop w:val="0"/>
      <w:marBottom w:val="0"/>
      <w:divBdr>
        <w:top w:val="none" w:sz="0" w:space="0" w:color="auto"/>
        <w:left w:val="none" w:sz="0" w:space="0" w:color="auto"/>
        <w:bottom w:val="none" w:sz="0" w:space="0" w:color="auto"/>
        <w:right w:val="none" w:sz="0" w:space="0" w:color="auto"/>
      </w:divBdr>
    </w:div>
    <w:div w:id="1209533890">
      <w:bodyDiv w:val="1"/>
      <w:marLeft w:val="0"/>
      <w:marRight w:val="0"/>
      <w:marTop w:val="0"/>
      <w:marBottom w:val="0"/>
      <w:divBdr>
        <w:top w:val="none" w:sz="0" w:space="0" w:color="auto"/>
        <w:left w:val="none" w:sz="0" w:space="0" w:color="auto"/>
        <w:bottom w:val="none" w:sz="0" w:space="0" w:color="auto"/>
        <w:right w:val="none" w:sz="0" w:space="0" w:color="auto"/>
      </w:divBdr>
    </w:div>
    <w:div w:id="1316297817">
      <w:bodyDiv w:val="1"/>
      <w:marLeft w:val="0"/>
      <w:marRight w:val="0"/>
      <w:marTop w:val="0"/>
      <w:marBottom w:val="0"/>
      <w:divBdr>
        <w:top w:val="none" w:sz="0" w:space="0" w:color="auto"/>
        <w:left w:val="none" w:sz="0" w:space="0" w:color="auto"/>
        <w:bottom w:val="none" w:sz="0" w:space="0" w:color="auto"/>
        <w:right w:val="none" w:sz="0" w:space="0" w:color="auto"/>
      </w:divBdr>
    </w:div>
    <w:div w:id="1434743304">
      <w:bodyDiv w:val="1"/>
      <w:marLeft w:val="0"/>
      <w:marRight w:val="0"/>
      <w:marTop w:val="0"/>
      <w:marBottom w:val="0"/>
      <w:divBdr>
        <w:top w:val="none" w:sz="0" w:space="0" w:color="auto"/>
        <w:left w:val="none" w:sz="0" w:space="0" w:color="auto"/>
        <w:bottom w:val="none" w:sz="0" w:space="0" w:color="auto"/>
        <w:right w:val="none" w:sz="0" w:space="0" w:color="auto"/>
      </w:divBdr>
    </w:div>
    <w:div w:id="1473594025">
      <w:bodyDiv w:val="1"/>
      <w:marLeft w:val="0"/>
      <w:marRight w:val="0"/>
      <w:marTop w:val="0"/>
      <w:marBottom w:val="0"/>
      <w:divBdr>
        <w:top w:val="none" w:sz="0" w:space="0" w:color="auto"/>
        <w:left w:val="none" w:sz="0" w:space="0" w:color="auto"/>
        <w:bottom w:val="none" w:sz="0" w:space="0" w:color="auto"/>
        <w:right w:val="none" w:sz="0" w:space="0" w:color="auto"/>
      </w:divBdr>
    </w:div>
    <w:div w:id="1627740513">
      <w:bodyDiv w:val="1"/>
      <w:marLeft w:val="0"/>
      <w:marRight w:val="0"/>
      <w:marTop w:val="0"/>
      <w:marBottom w:val="0"/>
      <w:divBdr>
        <w:top w:val="none" w:sz="0" w:space="0" w:color="auto"/>
        <w:left w:val="none" w:sz="0" w:space="0" w:color="auto"/>
        <w:bottom w:val="none" w:sz="0" w:space="0" w:color="auto"/>
        <w:right w:val="none" w:sz="0" w:space="0" w:color="auto"/>
      </w:divBdr>
    </w:div>
    <w:div w:id="1663198316">
      <w:bodyDiv w:val="1"/>
      <w:marLeft w:val="0"/>
      <w:marRight w:val="0"/>
      <w:marTop w:val="0"/>
      <w:marBottom w:val="0"/>
      <w:divBdr>
        <w:top w:val="none" w:sz="0" w:space="0" w:color="auto"/>
        <w:left w:val="none" w:sz="0" w:space="0" w:color="auto"/>
        <w:bottom w:val="none" w:sz="0" w:space="0" w:color="auto"/>
        <w:right w:val="none" w:sz="0" w:space="0" w:color="auto"/>
      </w:divBdr>
    </w:div>
    <w:div w:id="1738435725">
      <w:bodyDiv w:val="1"/>
      <w:marLeft w:val="0"/>
      <w:marRight w:val="0"/>
      <w:marTop w:val="0"/>
      <w:marBottom w:val="0"/>
      <w:divBdr>
        <w:top w:val="none" w:sz="0" w:space="0" w:color="auto"/>
        <w:left w:val="none" w:sz="0" w:space="0" w:color="auto"/>
        <w:bottom w:val="none" w:sz="0" w:space="0" w:color="auto"/>
        <w:right w:val="none" w:sz="0" w:space="0" w:color="auto"/>
      </w:divBdr>
    </w:div>
    <w:div w:id="1779983535">
      <w:bodyDiv w:val="1"/>
      <w:marLeft w:val="0"/>
      <w:marRight w:val="0"/>
      <w:marTop w:val="0"/>
      <w:marBottom w:val="0"/>
      <w:divBdr>
        <w:top w:val="none" w:sz="0" w:space="0" w:color="auto"/>
        <w:left w:val="none" w:sz="0" w:space="0" w:color="auto"/>
        <w:bottom w:val="none" w:sz="0" w:space="0" w:color="auto"/>
        <w:right w:val="none" w:sz="0" w:space="0" w:color="auto"/>
      </w:divBdr>
    </w:div>
    <w:div w:id="1845776836">
      <w:bodyDiv w:val="1"/>
      <w:marLeft w:val="0"/>
      <w:marRight w:val="0"/>
      <w:marTop w:val="0"/>
      <w:marBottom w:val="0"/>
      <w:divBdr>
        <w:top w:val="none" w:sz="0" w:space="0" w:color="auto"/>
        <w:left w:val="none" w:sz="0" w:space="0" w:color="auto"/>
        <w:bottom w:val="none" w:sz="0" w:space="0" w:color="auto"/>
        <w:right w:val="none" w:sz="0" w:space="0" w:color="auto"/>
      </w:divBdr>
    </w:div>
    <w:div w:id="1886015925">
      <w:bodyDiv w:val="1"/>
      <w:marLeft w:val="0"/>
      <w:marRight w:val="0"/>
      <w:marTop w:val="0"/>
      <w:marBottom w:val="0"/>
      <w:divBdr>
        <w:top w:val="none" w:sz="0" w:space="0" w:color="auto"/>
        <w:left w:val="none" w:sz="0" w:space="0" w:color="auto"/>
        <w:bottom w:val="none" w:sz="0" w:space="0" w:color="auto"/>
        <w:right w:val="none" w:sz="0" w:space="0" w:color="auto"/>
      </w:divBdr>
    </w:div>
    <w:div w:id="1908610489">
      <w:bodyDiv w:val="1"/>
      <w:marLeft w:val="0"/>
      <w:marRight w:val="0"/>
      <w:marTop w:val="0"/>
      <w:marBottom w:val="0"/>
      <w:divBdr>
        <w:top w:val="none" w:sz="0" w:space="0" w:color="auto"/>
        <w:left w:val="none" w:sz="0" w:space="0" w:color="auto"/>
        <w:bottom w:val="none" w:sz="0" w:space="0" w:color="auto"/>
        <w:right w:val="none" w:sz="0" w:space="0" w:color="auto"/>
      </w:divBdr>
    </w:div>
    <w:div w:id="1923639409">
      <w:bodyDiv w:val="1"/>
      <w:marLeft w:val="0"/>
      <w:marRight w:val="0"/>
      <w:marTop w:val="0"/>
      <w:marBottom w:val="0"/>
      <w:divBdr>
        <w:top w:val="none" w:sz="0" w:space="0" w:color="auto"/>
        <w:left w:val="none" w:sz="0" w:space="0" w:color="auto"/>
        <w:bottom w:val="none" w:sz="0" w:space="0" w:color="auto"/>
        <w:right w:val="none" w:sz="0" w:space="0" w:color="auto"/>
      </w:divBdr>
    </w:div>
    <w:div w:id="2002418542">
      <w:bodyDiv w:val="1"/>
      <w:marLeft w:val="0"/>
      <w:marRight w:val="0"/>
      <w:marTop w:val="0"/>
      <w:marBottom w:val="0"/>
      <w:divBdr>
        <w:top w:val="none" w:sz="0" w:space="0" w:color="auto"/>
        <w:left w:val="none" w:sz="0" w:space="0" w:color="auto"/>
        <w:bottom w:val="none" w:sz="0" w:space="0" w:color="auto"/>
        <w:right w:val="none" w:sz="0" w:space="0" w:color="auto"/>
      </w:divBdr>
    </w:div>
    <w:div w:id="20538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1A1B5729B1FBCB4702DAF776A8BAB23470BF65C03C78D6F88DF14E7DFF8FF7E0DF372E1D5F58E4DGC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11732D4DEB88C1417AFD26F473D5442FF4F451071797C65697D05C5F2D6DFBAF081FFF6011FF910JDa1S" TargetMode="External"/><Relationship Id="rId5" Type="http://schemas.openxmlformats.org/officeDocument/2006/relationships/webSettings" Target="webSettings.xml"/><Relationship Id="rId10" Type="http://schemas.openxmlformats.org/officeDocument/2006/relationships/hyperlink" Target="consultantplus://offline/ref=411732D4DEB88C1417AFD26F473D5442FF4F461D7C7D7C65697D05C5F2JDa6S" TargetMode="External"/><Relationship Id="rId4" Type="http://schemas.openxmlformats.org/officeDocument/2006/relationships/settings" Target="settings.xml"/><Relationship Id="rId9" Type="http://schemas.openxmlformats.org/officeDocument/2006/relationships/hyperlink" Target="consultantplus://offline/ref=411732D4DEB88C1417AFD26F473D5442FF46451D722C2B6738280BJCa0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VKF2uVZF3lJlGpfYIlqOYVJ8vFagaBQ24AY4hQ0YkvY=</DigestValue>
    </Reference>
    <Reference URI="#idOfficeObject" Type="http://www.w3.org/2000/09/xmldsig#Object">
      <DigestMethod Algorithm="urn:ietf:params:xml:ns:cpxmlsec:algorithms:gostr3411"/>
      <DigestValue>zUjI6lVBn8Q1gkVsgaWpvNu0w5mr5XCrAwnjgupawZo=</DigestValue>
    </Reference>
    <Reference URI="#idSignedProperties" Type="http://uri.etsi.org/01903#SignedProperties">
      <Transforms>
        <Transform Algorithm="http://www.w3.org/TR/2001/REC-xml-c14n-20010315"/>
      </Transforms>
      <DigestMethod Algorithm="urn:ietf:params:xml:ns:cpxmlsec:algorithms:gostr3411"/>
      <DigestValue>4MshdxWRhPNU9DqzUHBCfyq59oGZqaHa/c/sNlmmm5s=</DigestValue>
    </Reference>
  </SignedInfo>
  <SignatureValue>ZeEkDSGYW0m4DPCLXsq6dnUBCD2mFBLO57jm74l8vGF36XnFHI1Nzd/JrN1PUGh0
Mvgocgi4lSwqNPN8M2dKOw==</SignatureValue>
  <KeyInfo>
    <X509Data>
      <X509Certificate>MIILxDCCC3OgAwIBAgIQb5C46fJCNIjnEdIaFVErGTAIBgYqhQMCAgMwggFiMSIw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Lb/x/udBfFu25nAiot+VpsHvP/I=</DigestValue>
      </Reference>
      <Reference URI="/word/document.xml?ContentType=application/vnd.openxmlformats-officedocument.wordprocessingml.document.main+xml">
        <DigestMethod Algorithm="http://www.w3.org/2000/09/xmldsig#sha1"/>
        <DigestValue>LhUCmMoAX+S1CjVZi5tdq5fXghg=</DigestValue>
      </Reference>
      <Reference URI="/word/endnotes.xml?ContentType=application/vnd.openxmlformats-officedocument.wordprocessingml.endnotes+xml">
        <DigestMethod Algorithm="http://www.w3.org/2000/09/xmldsig#sha1"/>
        <DigestValue>eyVfwTZwwr3jwKxXvFzOlNp5RVQ=</DigestValue>
      </Reference>
      <Reference URI="/word/fontTable.xml?ContentType=application/vnd.openxmlformats-officedocument.wordprocessingml.fontTable+xml">
        <DigestMethod Algorithm="http://www.w3.org/2000/09/xmldsig#sha1"/>
        <DigestValue>pdKsLoAj18odelJSXdowZY/EQcw=</DigestValue>
      </Reference>
      <Reference URI="/word/footnotes.xml?ContentType=application/vnd.openxmlformats-officedocument.wordprocessingml.footnotes+xml">
        <DigestMethod Algorithm="http://www.w3.org/2000/09/xmldsig#sha1"/>
        <DigestValue>pXf4UVEewYZeDXeHZLzxCERZBJU=</DigestValue>
      </Reference>
      <Reference URI="/word/numbering.xml?ContentType=application/vnd.openxmlformats-officedocument.wordprocessingml.numbering+xml">
        <DigestMethod Algorithm="http://www.w3.org/2000/09/xmldsig#sha1"/>
        <DigestValue>70dZHPuAeNPrpQExcZ7UYF4p+sc=</DigestValue>
      </Reference>
      <Reference URI="/word/settings.xml?ContentType=application/vnd.openxmlformats-officedocument.wordprocessingml.settings+xml">
        <DigestMethod Algorithm="http://www.w3.org/2000/09/xmldsig#sha1"/>
        <DigestValue>vVG2c/jGbxg/Tj4UANn1HfLnbfM=</DigestValue>
      </Reference>
      <Reference URI="/word/styles.xml?ContentType=application/vnd.openxmlformats-officedocument.wordprocessingml.styles+xml">
        <DigestMethod Algorithm="http://www.w3.org/2000/09/xmldsig#sha1"/>
        <DigestValue>w2d1jKcbO342bPSdqncEleXKc6s=</DigestValue>
      </Reference>
      <Reference URI="/word/stylesWithEffects.xml?ContentType=application/vnd.ms-word.stylesWithEffects+xml">
        <DigestMethod Algorithm="http://www.w3.org/2000/09/xmldsig#sha1"/>
        <DigestValue>efRJC39MEV4pXmT5ixMqAj5U0LQ=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mtb6QOfh9ahZsjbXNKeQJThg4zU=</DigestValue>
      </Reference>
    </Manifest>
    <SignatureProperties>
      <SignatureProperty Id="idSignatureTime" Target="#idPackageSignature">
        <mdssi:SignatureTime>
          <mdssi:Format>YYYY-MM-DDThh:mm:ssTZD</mdssi:Format>
          <mdssi:Value>2017-08-08T05:13:37Z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2017-08-08T05:13:37Z</xd:SigningTime>
          <xd:SigningCertificate>
            <xd:Cert>
              <xd:CertDigest>
                <DigestMethod Algorithm="http://www.w3.org/2000/09/xmldsig#sha1"/>
                <DigestValue>E2WnuuQdQwTi6ngvE5DZaywceQ0=</DigestValue>
              </xd:CertDigest>
              <xd:IssuerSerial>
                <X509IssuerName>CN=TENSORCA5, O=ООО Компания Тензор, OU=Удостоверяющий центр, STREET=Московский проспект д.12, L=Ярославль, S=76 Ярославская область, C=RU, ИНН=007605016030, ОГРН=1027600787994, E=ca_tensor@tensor.ru</X509IssuerName>
                <X509SerialNumber>148295748778259024371104336462314810137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2672</TotalTime>
  <Pages>9</Pages>
  <Words>4849</Words>
  <Characters>27641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143</cp:revision>
  <cp:lastPrinted>2012-06-20T09:57:00Z</cp:lastPrinted>
  <dcterms:created xsi:type="dcterms:W3CDTF">2012-04-17T08:26:00Z</dcterms:created>
  <dcterms:modified xsi:type="dcterms:W3CDTF">2017-08-08T04:38:00Z</dcterms:modified>
</cp:coreProperties>
</file>