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r w:rsidR="009C52A7">
        <w:t>Мурманского У</w:t>
      </w:r>
      <w:r w:rsidR="00D85F0A" w:rsidRPr="00D85F0A">
        <w:t>ФАС России</w:t>
      </w:r>
    </w:p>
    <w:p w:rsidR="00D85F0A" w:rsidRPr="00873327" w:rsidRDefault="00CF487F" w:rsidP="0016710E">
      <w:pPr>
        <w:shd w:val="clear" w:color="auto" w:fill="FFFFFF" w:themeFill="background1"/>
        <w:ind w:left="10915" w:firstLine="1"/>
        <w:jc w:val="center"/>
        <w:rPr>
          <w:u w:val="single"/>
        </w:rPr>
      </w:pPr>
      <w:r>
        <w:t xml:space="preserve">от </w:t>
      </w:r>
      <w:r w:rsidR="00B91473">
        <w:t>12</w:t>
      </w:r>
      <w:r>
        <w:t>.</w:t>
      </w:r>
      <w:r w:rsidR="00B91473">
        <w:t>10</w:t>
      </w:r>
      <w:r>
        <w:t>.2021</w:t>
      </w:r>
      <w:r w:rsidR="00873327">
        <w:rPr>
          <w:u w:val="single"/>
        </w:rPr>
        <w:t xml:space="preserve"> </w:t>
      </w:r>
      <w:r w:rsidR="00873327">
        <w:t xml:space="preserve">№ </w:t>
      </w:r>
      <w:r w:rsidR="00B91473">
        <w:rPr>
          <w:u w:val="single"/>
        </w:rPr>
        <w:t>88</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80660A" w:rsidRDefault="0080660A"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Мурманской области</w:t>
      </w:r>
    </w:p>
    <w:p w:rsidR="001244E1" w:rsidRPr="001244E1" w:rsidRDefault="00866AE1" w:rsidP="003B5AB7">
      <w:pPr>
        <w:shd w:val="clear" w:color="auto" w:fill="FFFFFF" w:themeFill="background1"/>
        <w:ind w:firstLine="708"/>
        <w:jc w:val="center"/>
        <w:rPr>
          <w:b/>
          <w:sz w:val="28"/>
          <w:szCs w:val="28"/>
        </w:rPr>
      </w:pPr>
      <w:r w:rsidRPr="00DB74CD">
        <w:rPr>
          <w:b/>
          <w:sz w:val="28"/>
          <w:szCs w:val="28"/>
        </w:rPr>
        <w:t xml:space="preserve"> </w:t>
      </w:r>
      <w:r w:rsidR="003B5AB7">
        <w:rPr>
          <w:b/>
          <w:sz w:val="28"/>
          <w:szCs w:val="28"/>
        </w:rPr>
        <w:t>по противо</w:t>
      </w:r>
      <w:r w:rsidR="00342ADD">
        <w:rPr>
          <w:b/>
          <w:sz w:val="28"/>
          <w:szCs w:val="28"/>
        </w:rPr>
        <w:t>действию коррупции на 20</w:t>
      </w:r>
      <w:r w:rsidR="0063392D">
        <w:rPr>
          <w:b/>
          <w:sz w:val="28"/>
          <w:szCs w:val="28"/>
        </w:rPr>
        <w:t>21</w:t>
      </w:r>
      <w:r w:rsidR="00342ADD">
        <w:rPr>
          <w:b/>
          <w:sz w:val="28"/>
          <w:szCs w:val="28"/>
        </w:rPr>
        <w:t xml:space="preserve"> – 202</w:t>
      </w:r>
      <w:r w:rsidR="0063392D">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50"/>
        <w:gridCol w:w="34"/>
        <w:gridCol w:w="2306"/>
        <w:gridCol w:w="15"/>
        <w:gridCol w:w="1701"/>
        <w:gridCol w:w="9"/>
        <w:gridCol w:w="4669"/>
      </w:tblGrid>
      <w:tr w:rsidR="00FF45AA" w:rsidRPr="00DB74CD" w:rsidTr="00CA1F2D">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gridSpan w:val="2"/>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gridSpan w:val="2"/>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gridSpan w:val="2"/>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035154" w:rsidRPr="00DB74CD" w:rsidTr="00CA1F2D">
        <w:trPr>
          <w:jc w:val="center"/>
        </w:trPr>
        <w:tc>
          <w:tcPr>
            <w:tcW w:w="704" w:type="dxa"/>
          </w:tcPr>
          <w:p w:rsidR="00035154" w:rsidRPr="00DB74CD" w:rsidRDefault="00035154" w:rsidP="00DB74CD">
            <w:pPr>
              <w:shd w:val="clear" w:color="auto" w:fill="FFFFFF" w:themeFill="background1"/>
              <w:spacing w:before="120" w:after="120"/>
              <w:jc w:val="center"/>
              <w:rPr>
                <w:b/>
              </w:rPr>
            </w:pPr>
            <w:r>
              <w:rPr>
                <w:b/>
              </w:rPr>
              <w:t>1</w:t>
            </w:r>
          </w:p>
        </w:tc>
        <w:tc>
          <w:tcPr>
            <w:tcW w:w="14884" w:type="dxa"/>
            <w:gridSpan w:val="7"/>
          </w:tcPr>
          <w:p w:rsidR="00035154" w:rsidRPr="00DB74CD" w:rsidRDefault="00035154" w:rsidP="00035154">
            <w:pPr>
              <w:shd w:val="clear" w:color="auto" w:fill="FFFFFF" w:themeFill="background1"/>
              <w:rPr>
                <w:b/>
              </w:rPr>
            </w:pPr>
            <w:r>
              <w:rPr>
                <w:b/>
              </w:rPr>
              <w:t xml:space="preserve">             Реализация мер по актуализации нормативно-правовой базы Мурманского УФАС России по противодействию коррупции </w:t>
            </w:r>
          </w:p>
        </w:tc>
      </w:tr>
      <w:tr w:rsidR="00035154" w:rsidRPr="00DB74CD" w:rsidTr="00CA1F2D">
        <w:trPr>
          <w:jc w:val="center"/>
        </w:trPr>
        <w:tc>
          <w:tcPr>
            <w:tcW w:w="704" w:type="dxa"/>
          </w:tcPr>
          <w:p w:rsidR="00035154" w:rsidRPr="00035154" w:rsidRDefault="00035154" w:rsidP="00DB74CD">
            <w:pPr>
              <w:shd w:val="clear" w:color="auto" w:fill="FFFFFF" w:themeFill="background1"/>
              <w:spacing w:before="120" w:after="120"/>
              <w:jc w:val="center"/>
            </w:pPr>
            <w:r w:rsidRPr="00035154">
              <w:t>1.1</w:t>
            </w:r>
          </w:p>
        </w:tc>
        <w:tc>
          <w:tcPr>
            <w:tcW w:w="6150" w:type="dxa"/>
          </w:tcPr>
          <w:p w:rsidR="00035154" w:rsidRPr="00035154" w:rsidRDefault="00035154" w:rsidP="00035154">
            <w:pPr>
              <w:shd w:val="clear" w:color="auto" w:fill="FFFFFF" w:themeFill="background1"/>
            </w:pPr>
            <w:r>
              <w:t xml:space="preserve">Мониторинг изменений антикоррупционного законодательства Российской федерации в целях приведения ведомственных </w:t>
            </w:r>
            <w:r w:rsidR="00F308CF">
              <w:t>нормативно-правовых актов Мурманского УФАС России в соответствие с законодательством Российской Федерации</w:t>
            </w:r>
            <w:r w:rsidRPr="00035154">
              <w:br/>
            </w:r>
          </w:p>
        </w:tc>
        <w:tc>
          <w:tcPr>
            <w:tcW w:w="2340" w:type="dxa"/>
            <w:gridSpan w:val="2"/>
            <w:tcBorders>
              <w:bottom w:val="single" w:sz="4" w:space="0" w:color="auto"/>
            </w:tcBorders>
          </w:tcPr>
          <w:p w:rsidR="00035154" w:rsidRPr="00035154" w:rsidRDefault="00035154" w:rsidP="00E35CEA">
            <w:pPr>
              <w:shd w:val="clear" w:color="auto" w:fill="FFFFFF" w:themeFill="background1"/>
              <w:jc w:val="center"/>
            </w:pPr>
            <w:r w:rsidRPr="00035154">
              <w:t xml:space="preserve">Государственные служащие, в должностные обязанности которых входит участие в противодействии </w:t>
            </w:r>
            <w:r>
              <w:t>коррупции</w:t>
            </w:r>
            <w:r w:rsidRPr="00035154">
              <w:t xml:space="preserve">  </w:t>
            </w:r>
          </w:p>
        </w:tc>
        <w:tc>
          <w:tcPr>
            <w:tcW w:w="1725" w:type="dxa"/>
            <w:gridSpan w:val="3"/>
            <w:tcBorders>
              <w:bottom w:val="single" w:sz="4" w:space="0" w:color="auto"/>
            </w:tcBorders>
          </w:tcPr>
          <w:p w:rsidR="00035154" w:rsidRPr="00035154" w:rsidRDefault="00CF487F" w:rsidP="00035154">
            <w:pPr>
              <w:shd w:val="clear" w:color="auto" w:fill="FFFFFF" w:themeFill="background1"/>
              <w:jc w:val="center"/>
            </w:pPr>
            <w:r w:rsidRPr="00035154">
              <w:t xml:space="preserve">Постоянно </w:t>
            </w:r>
            <w:r>
              <w:t>2021</w:t>
            </w:r>
            <w:r w:rsidR="00035154">
              <w:t>-2024 гг.</w:t>
            </w:r>
          </w:p>
        </w:tc>
        <w:tc>
          <w:tcPr>
            <w:tcW w:w="4669" w:type="dxa"/>
          </w:tcPr>
          <w:p w:rsidR="00035154" w:rsidRPr="00F308CF" w:rsidRDefault="00F308CF" w:rsidP="00F308CF">
            <w:pPr>
              <w:shd w:val="clear" w:color="auto" w:fill="FFFFFF" w:themeFill="background1"/>
            </w:pPr>
            <w:r w:rsidRPr="00F308CF">
              <w:t>Своевременное внесение изменений в</w:t>
            </w:r>
            <w:r w:rsidRPr="00F308CF">
              <w:br/>
              <w:t xml:space="preserve">действующие приказы </w:t>
            </w:r>
            <w:r>
              <w:t>Мурманского У</w:t>
            </w:r>
            <w:r w:rsidRPr="00F308CF">
              <w:t>ФАС</w:t>
            </w:r>
            <w:r>
              <w:t xml:space="preserve"> </w:t>
            </w:r>
            <w:r w:rsidRPr="00F308CF">
              <w:t>России, разработка и утверждение новых приказов</w:t>
            </w:r>
            <w:r w:rsidRPr="00F308CF">
              <w:br/>
            </w:r>
            <w:r>
              <w:t>Мурманского У</w:t>
            </w:r>
            <w:r w:rsidRPr="00F308CF">
              <w:t>ФАС России в связи с внесением</w:t>
            </w:r>
            <w:r w:rsidRPr="00F308CF">
              <w:br/>
              <w:t>изменений в антикоррупционное</w:t>
            </w:r>
            <w:r w:rsidRPr="00F308CF">
              <w:br/>
              <w:t>законодательство и размещение данной</w:t>
            </w:r>
            <w:r w:rsidRPr="00F308CF">
              <w:br/>
              <w:t>информации в разделе «новости» портала</w:t>
            </w:r>
            <w:r w:rsidRPr="00F308CF">
              <w:br/>
            </w:r>
            <w:r>
              <w:t>Мурманского У</w:t>
            </w:r>
            <w:r w:rsidRPr="00F308CF">
              <w:t>ФАС России.</w:t>
            </w:r>
            <w:r w:rsidRPr="00F308CF">
              <w:br/>
              <w:t>Актуализация нормативно-правовой</w:t>
            </w:r>
            <w:r w:rsidRPr="00F308CF">
              <w:br/>
              <w:t>базы ФАС России в сфере противодействия</w:t>
            </w:r>
            <w:r w:rsidRPr="00F308CF">
              <w:br/>
              <w:t>коррупции в разделе «противодействие</w:t>
            </w:r>
            <w:r w:rsidRPr="00F308CF">
              <w:br/>
              <w:t xml:space="preserve">коррупции» на сайте </w:t>
            </w:r>
            <w:r>
              <w:t>Мурманского У</w:t>
            </w:r>
            <w:r w:rsidRPr="00F308CF">
              <w:t>ФАС России.</w:t>
            </w:r>
            <w:r w:rsidRPr="00F308CF">
              <w:br/>
            </w:r>
          </w:p>
        </w:tc>
      </w:tr>
      <w:tr w:rsidR="00FF45AA" w:rsidRPr="00DB74CD" w:rsidTr="00CA1F2D">
        <w:trPr>
          <w:jc w:val="center"/>
        </w:trPr>
        <w:tc>
          <w:tcPr>
            <w:tcW w:w="704" w:type="dxa"/>
          </w:tcPr>
          <w:p w:rsidR="00FF45AA" w:rsidRPr="00DB74CD" w:rsidRDefault="00F308CF" w:rsidP="00DB74CD">
            <w:pPr>
              <w:shd w:val="clear" w:color="auto" w:fill="FFFFFF" w:themeFill="background1"/>
              <w:spacing w:before="120" w:after="120"/>
              <w:jc w:val="center"/>
            </w:pPr>
            <w:r>
              <w:rPr>
                <w:b/>
              </w:rPr>
              <w:t>2</w:t>
            </w:r>
            <w:r w:rsidR="00FF45AA" w:rsidRPr="00DB74CD">
              <w:rPr>
                <w:b/>
              </w:rPr>
              <w:t>.</w:t>
            </w:r>
          </w:p>
        </w:tc>
        <w:tc>
          <w:tcPr>
            <w:tcW w:w="14884" w:type="dxa"/>
            <w:gridSpan w:val="7"/>
          </w:tcPr>
          <w:p w:rsidR="00FF45AA" w:rsidRPr="00DB74CD" w:rsidRDefault="00FF45AA" w:rsidP="00E35CEA">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80660A">
              <w:rPr>
                <w:b/>
              </w:rPr>
              <w:t>Мурманского У</w:t>
            </w:r>
            <w:r w:rsidRPr="00DB74CD">
              <w:rPr>
                <w:b/>
              </w:rPr>
              <w:t>ФАС России ограничений, запретов и принципов служебного поведения в связи с испол</w:t>
            </w:r>
            <w:bookmarkStart w:id="0" w:name="_GoBack"/>
            <w:bookmarkEnd w:id="0"/>
            <w:r w:rsidRPr="00DB74CD">
              <w:rPr>
                <w:b/>
              </w:rPr>
              <w:t>нением ими должностных обязанностей, а также ответственности за их нарушение</w:t>
            </w:r>
          </w:p>
        </w:tc>
      </w:tr>
      <w:tr w:rsidR="00FF45AA" w:rsidRPr="00DB74CD" w:rsidTr="00CA1F2D">
        <w:trPr>
          <w:trHeight w:val="2296"/>
          <w:jc w:val="center"/>
        </w:trPr>
        <w:tc>
          <w:tcPr>
            <w:tcW w:w="704" w:type="dxa"/>
          </w:tcPr>
          <w:p w:rsidR="00FF45AA" w:rsidRPr="00DB74CD" w:rsidRDefault="00F308CF" w:rsidP="00DB74CD">
            <w:pPr>
              <w:shd w:val="clear" w:color="auto" w:fill="FFFFFF" w:themeFill="background1"/>
              <w:spacing w:before="120" w:after="120"/>
              <w:jc w:val="center"/>
            </w:pPr>
            <w:r>
              <w:lastRenderedPageBreak/>
              <w:t>2</w:t>
            </w:r>
            <w:r w:rsidR="00FF45AA" w:rsidRPr="00DB74CD">
              <w:t>.1.</w:t>
            </w:r>
          </w:p>
        </w:tc>
        <w:tc>
          <w:tcPr>
            <w:tcW w:w="6184" w:type="dxa"/>
            <w:gridSpan w:val="2"/>
          </w:tcPr>
          <w:p w:rsidR="00FF45AA" w:rsidRPr="00DB74CD" w:rsidRDefault="00E76188" w:rsidP="002717AC">
            <w:pPr>
              <w:shd w:val="clear" w:color="auto" w:fill="FFFFFF" w:themeFill="background1"/>
              <w:jc w:val="both"/>
            </w:pPr>
            <w:r>
              <w:t xml:space="preserve">Контроль за соблюдением гражданскими служащими Мурманского УФАС </w:t>
            </w:r>
            <w:r w:rsidR="00092DFD">
              <w:t>России,</w:t>
            </w:r>
            <w:r>
              <w:t xml:space="preserve"> требований законодательства </w:t>
            </w:r>
            <w:r w:rsidR="00092DFD">
              <w:t xml:space="preserve">Российской Федерации о противодействии коррупции. </w:t>
            </w:r>
            <w:r w:rsidR="00092DFD" w:rsidRPr="00DB74CD">
              <w:t xml:space="preserve"> Обеспечение</w:t>
            </w:r>
            <w:r w:rsidR="00174C9E">
              <w:t xml:space="preserve"> действенного функционирования К</w:t>
            </w:r>
            <w:r w:rsidR="002717AC">
              <w:t>омиссии</w:t>
            </w:r>
            <w:r w:rsidR="00FF45AA" w:rsidRPr="00DB74CD">
              <w:t xml:space="preserve"> </w:t>
            </w:r>
            <w:r w:rsidR="002717AC">
              <w:t xml:space="preserve">Управления </w:t>
            </w:r>
            <w:r w:rsidR="00FF45AA" w:rsidRPr="00DB74CD">
              <w:t xml:space="preserve">Федеральной антимонопольной службы </w:t>
            </w:r>
            <w:r w:rsidR="002717AC">
              <w:t xml:space="preserve">по Мурманской области </w:t>
            </w:r>
            <w:r w:rsidR="00FF45AA" w:rsidRPr="00DB74CD">
              <w:t xml:space="preserve">и ее территориальных органов </w:t>
            </w:r>
            <w:r w:rsidR="002717AC">
              <w:t>п</w:t>
            </w:r>
            <w:r w:rsidR="00FF45AA" w:rsidRPr="00DB74CD">
              <w:t xml:space="preserve">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gridSpan w:val="2"/>
          </w:tcPr>
          <w:p w:rsidR="00A02E4C" w:rsidRPr="00DB74CD" w:rsidRDefault="0080660A" w:rsidP="0080660A">
            <w:pPr>
              <w:shd w:val="clear" w:color="auto" w:fill="FFFFFF" w:themeFill="background1"/>
              <w:jc w:val="center"/>
            </w:pPr>
            <w:r>
              <w:t>Г</w:t>
            </w:r>
            <w:r w:rsidRPr="00DB74CD">
              <w:t>осударственны</w:t>
            </w:r>
            <w:r>
              <w:t>е сл</w:t>
            </w:r>
            <w:r w:rsidRPr="00DB74CD">
              <w:t>ужащи</w:t>
            </w:r>
            <w:r>
              <w:t>е</w:t>
            </w:r>
            <w:r w:rsidRPr="00DB74CD">
              <w:t>, в должностные обязанности которых входит участие в противодействии коррупции</w:t>
            </w:r>
            <w:r>
              <w:t>.</w:t>
            </w:r>
          </w:p>
        </w:tc>
        <w:tc>
          <w:tcPr>
            <w:tcW w:w="1701" w:type="dxa"/>
          </w:tcPr>
          <w:p w:rsidR="00A02E4C" w:rsidRDefault="00A02E4C" w:rsidP="00174C9E">
            <w:pPr>
              <w:shd w:val="clear" w:color="auto" w:fill="FFFFFF" w:themeFill="background1"/>
              <w:jc w:val="center"/>
            </w:pPr>
          </w:p>
          <w:p w:rsidR="00A02E4C" w:rsidRDefault="00CF487F" w:rsidP="00174C9E">
            <w:pPr>
              <w:shd w:val="clear" w:color="auto" w:fill="FFFFFF" w:themeFill="background1"/>
              <w:jc w:val="center"/>
            </w:pPr>
            <w:r w:rsidRPr="00092DFD">
              <w:t>Постоянно 2021</w:t>
            </w:r>
            <w:r w:rsidR="00092DFD" w:rsidRPr="00092DFD">
              <w:t>-2024 гг.</w:t>
            </w: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678" w:type="dxa"/>
            <w:gridSpan w:val="2"/>
          </w:tcPr>
          <w:p w:rsidR="0087328E" w:rsidRPr="00DB74CD" w:rsidRDefault="00092DFD" w:rsidP="00092DFD">
            <w:pPr>
              <w:shd w:val="clear" w:color="auto" w:fill="FFFFFF" w:themeFill="background1"/>
              <w:jc w:val="both"/>
            </w:pPr>
            <w:r>
              <w:t xml:space="preserve">   </w:t>
            </w:r>
            <w:r w:rsidR="003B5AB7">
              <w:t>Обеспечение соблюдения федеральными государственными гражданскими служащими</w:t>
            </w:r>
            <w:r w:rsidR="00FF45AA" w:rsidRPr="00DB74CD">
              <w:t xml:space="preserve"> </w:t>
            </w:r>
            <w:r w:rsidR="002717AC">
              <w:t>Мурманского У</w:t>
            </w:r>
            <w:r w:rsidR="00FF45AA" w:rsidRPr="00DB74CD">
              <w:t xml:space="preserve">ФАС России </w:t>
            </w:r>
            <w:r w:rsidR="003B5AB7">
              <w:t>(далее</w:t>
            </w:r>
            <w:r w:rsidR="002717AC">
              <w:t xml:space="preserve"> – гражданские служащие</w:t>
            </w:r>
            <w:r w:rsidR="003B5AB7">
              <w:t>), ограничений и запретов, требований о предотвращении или урегулировании конфликта интересов, требований к служебному (должнос</w:t>
            </w:r>
            <w:r w:rsidR="00051B17">
              <w:t xml:space="preserve">тному) поведению, установленных </w:t>
            </w:r>
            <w:r w:rsidR="003B5AB7">
              <w:t>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051B17" w:rsidRPr="00DB74CD" w:rsidTr="00CA1F2D">
        <w:trPr>
          <w:trHeight w:val="2296"/>
          <w:jc w:val="center"/>
        </w:trPr>
        <w:tc>
          <w:tcPr>
            <w:tcW w:w="704" w:type="dxa"/>
          </w:tcPr>
          <w:p w:rsidR="00051B17" w:rsidRDefault="00051B17" w:rsidP="00DB74CD">
            <w:pPr>
              <w:shd w:val="clear" w:color="auto" w:fill="FFFFFF" w:themeFill="background1"/>
              <w:spacing w:before="120" w:after="120"/>
              <w:jc w:val="center"/>
            </w:pPr>
            <w:r>
              <w:t>2.2.</w:t>
            </w:r>
          </w:p>
        </w:tc>
        <w:tc>
          <w:tcPr>
            <w:tcW w:w="6184" w:type="dxa"/>
            <w:gridSpan w:val="2"/>
          </w:tcPr>
          <w:p w:rsidR="00051B17" w:rsidRDefault="00051B17" w:rsidP="00051B17">
            <w:pPr>
              <w:shd w:val="clear" w:color="auto" w:fill="FFFFFF" w:themeFill="background1"/>
              <w:jc w:val="both"/>
            </w:pPr>
            <w:r>
              <w:t>Осуществление предварительного анализа членов</w:t>
            </w:r>
          </w:p>
          <w:p w:rsidR="00051B17" w:rsidRDefault="00E21443" w:rsidP="00051B17">
            <w:pPr>
              <w:shd w:val="clear" w:color="auto" w:fill="FFFFFF" w:themeFill="background1"/>
              <w:jc w:val="both"/>
            </w:pPr>
            <w:r>
              <w:t>Комиссий</w:t>
            </w:r>
            <w:r w:rsidR="00051B17">
              <w:t xml:space="preserve"> Мурманского УФАС России по</w:t>
            </w:r>
          </w:p>
          <w:p w:rsidR="00051B17" w:rsidRDefault="00051B17" w:rsidP="00051B17">
            <w:pPr>
              <w:shd w:val="clear" w:color="auto" w:fill="FFFFFF" w:themeFill="background1"/>
              <w:jc w:val="both"/>
            </w:pPr>
            <w:r>
              <w:t>проведению плановых проверок юридических лиц и</w:t>
            </w:r>
          </w:p>
          <w:p w:rsidR="00051B17" w:rsidRDefault="00051B17" w:rsidP="00051B17">
            <w:pPr>
              <w:shd w:val="clear" w:color="auto" w:fill="FFFFFF" w:themeFill="background1"/>
              <w:jc w:val="both"/>
            </w:pPr>
            <w:r>
              <w:t>индивидуальных предпринимателей на наличие у них</w:t>
            </w:r>
          </w:p>
          <w:p w:rsidR="00051B17" w:rsidRDefault="00051B17" w:rsidP="00051B17">
            <w:pPr>
              <w:shd w:val="clear" w:color="auto" w:fill="FFFFFF" w:themeFill="background1"/>
              <w:jc w:val="both"/>
            </w:pPr>
            <w:r>
              <w:t>возможности возникновения конфликта интересов, в</w:t>
            </w:r>
          </w:p>
          <w:p w:rsidR="00051B17" w:rsidRDefault="00051B17" w:rsidP="00051B17">
            <w:pPr>
              <w:shd w:val="clear" w:color="auto" w:fill="FFFFFF" w:themeFill="background1"/>
              <w:jc w:val="both"/>
            </w:pPr>
            <w:r>
              <w:t>соответствии с приказом ФАС России от 13.02.2019 №</w:t>
            </w:r>
          </w:p>
          <w:p w:rsidR="00051B17" w:rsidRDefault="00051B17" w:rsidP="00051B17">
            <w:pPr>
              <w:shd w:val="clear" w:color="auto" w:fill="FFFFFF" w:themeFill="background1"/>
              <w:jc w:val="both"/>
            </w:pPr>
            <w:r>
              <w:t>175/19</w:t>
            </w:r>
          </w:p>
        </w:tc>
        <w:tc>
          <w:tcPr>
            <w:tcW w:w="2321" w:type="dxa"/>
            <w:gridSpan w:val="2"/>
          </w:tcPr>
          <w:p w:rsidR="00051B17" w:rsidRDefault="00051B17" w:rsidP="0080660A">
            <w:pPr>
              <w:shd w:val="clear" w:color="auto" w:fill="FFFFFF" w:themeFill="background1"/>
              <w:jc w:val="center"/>
            </w:pPr>
            <w:r w:rsidRPr="00051B17">
              <w:t>Государственные служащие, в должностные обязанности которых входит участие в противодействии коррупции.</w:t>
            </w:r>
          </w:p>
        </w:tc>
        <w:tc>
          <w:tcPr>
            <w:tcW w:w="1701" w:type="dxa"/>
          </w:tcPr>
          <w:p w:rsidR="00051B17" w:rsidRDefault="00051B17" w:rsidP="00174C9E">
            <w:pPr>
              <w:shd w:val="clear" w:color="auto" w:fill="FFFFFF" w:themeFill="background1"/>
              <w:jc w:val="center"/>
            </w:pPr>
            <w:r w:rsidRPr="00051B17">
              <w:t>Постоянно</w:t>
            </w:r>
          </w:p>
        </w:tc>
        <w:tc>
          <w:tcPr>
            <w:tcW w:w="4678" w:type="dxa"/>
            <w:gridSpan w:val="2"/>
          </w:tcPr>
          <w:p w:rsidR="00051B17" w:rsidRDefault="00051B17" w:rsidP="00051B17">
            <w:pPr>
              <w:shd w:val="clear" w:color="auto" w:fill="FFFFFF" w:themeFill="background1"/>
              <w:jc w:val="both"/>
            </w:pPr>
            <w:r>
              <w:t>Выявление признаков нарушения</w:t>
            </w:r>
          </w:p>
          <w:p w:rsidR="00051B17" w:rsidRDefault="00051B17" w:rsidP="00051B17">
            <w:pPr>
              <w:shd w:val="clear" w:color="auto" w:fill="FFFFFF" w:themeFill="background1"/>
              <w:jc w:val="both"/>
            </w:pPr>
            <w:r>
              <w:t>законодательства, составление</w:t>
            </w:r>
          </w:p>
          <w:p w:rsidR="00051B17" w:rsidRDefault="00051B17" w:rsidP="00051B17">
            <w:pPr>
              <w:shd w:val="clear" w:color="auto" w:fill="FFFFFF" w:themeFill="background1"/>
              <w:jc w:val="both"/>
            </w:pPr>
            <w:r>
              <w:t>аналитических записок, при</w:t>
            </w:r>
          </w:p>
          <w:p w:rsidR="00051B17" w:rsidRDefault="00051B17" w:rsidP="00051B17">
            <w:pPr>
              <w:shd w:val="clear" w:color="auto" w:fill="FFFFFF" w:themeFill="background1"/>
              <w:jc w:val="both"/>
            </w:pPr>
            <w:r>
              <w:t xml:space="preserve">необходимости принятие </w:t>
            </w:r>
            <w:proofErr w:type="spellStart"/>
            <w:r>
              <w:t>соотствующих</w:t>
            </w:r>
            <w:proofErr w:type="spellEnd"/>
            <w:r>
              <w:t xml:space="preserve"> мер реагирования.</w:t>
            </w:r>
          </w:p>
          <w:p w:rsidR="00051B17" w:rsidRDefault="00051B17" w:rsidP="00051B17">
            <w:pPr>
              <w:shd w:val="clear" w:color="auto" w:fill="FFFFFF" w:themeFill="background1"/>
              <w:jc w:val="both"/>
            </w:pPr>
            <w:r>
              <w:t>Снижение коррупционных рисков при</w:t>
            </w:r>
          </w:p>
          <w:p w:rsidR="00051B17" w:rsidRDefault="00051B17" w:rsidP="00051B17">
            <w:pPr>
              <w:shd w:val="clear" w:color="auto" w:fill="FFFFFF" w:themeFill="background1"/>
              <w:jc w:val="both"/>
            </w:pPr>
            <w:r>
              <w:t>проведении Мурманским УФАС</w:t>
            </w:r>
          </w:p>
          <w:p w:rsidR="00051B17" w:rsidRDefault="00051B17" w:rsidP="00051B17">
            <w:pPr>
              <w:shd w:val="clear" w:color="auto" w:fill="FFFFFF" w:themeFill="background1"/>
              <w:jc w:val="both"/>
            </w:pPr>
            <w:r>
              <w:t>России контрольной деятельности.</w:t>
            </w:r>
          </w:p>
        </w:tc>
      </w:tr>
      <w:tr w:rsidR="003569CD" w:rsidRPr="00DB74CD" w:rsidTr="00CA1F2D">
        <w:trPr>
          <w:jc w:val="center"/>
        </w:trPr>
        <w:tc>
          <w:tcPr>
            <w:tcW w:w="704" w:type="dxa"/>
          </w:tcPr>
          <w:p w:rsidR="003569CD" w:rsidRPr="00DB74CD" w:rsidRDefault="00051B17" w:rsidP="00051B17">
            <w:pPr>
              <w:shd w:val="clear" w:color="auto" w:fill="FFFFFF" w:themeFill="background1"/>
              <w:spacing w:before="120" w:after="120"/>
              <w:jc w:val="center"/>
            </w:pPr>
            <w:r>
              <w:t>2</w:t>
            </w:r>
            <w:r w:rsidR="0029637E">
              <w:t>.</w:t>
            </w:r>
            <w:r>
              <w:t>3</w:t>
            </w:r>
            <w:r w:rsidR="003569CD">
              <w:t>.</w:t>
            </w:r>
          </w:p>
        </w:tc>
        <w:tc>
          <w:tcPr>
            <w:tcW w:w="6184" w:type="dxa"/>
            <w:gridSpan w:val="2"/>
          </w:tcPr>
          <w:p w:rsidR="003569CD" w:rsidRPr="00206A36" w:rsidRDefault="003569CD" w:rsidP="002717AC">
            <w:pPr>
              <w:shd w:val="clear" w:color="auto" w:fill="FFFFFF" w:themeFill="background1"/>
              <w:jc w:val="both"/>
            </w:pPr>
            <w:r w:rsidRPr="00206A36">
              <w:t>Организация приема сведений о доходах, расходах, об имуществе и обязательствах имущественного характера, предст</w:t>
            </w:r>
            <w:r w:rsidR="002717AC" w:rsidRPr="00206A36">
              <w:t xml:space="preserve">авляемых гражданскими служащими. </w:t>
            </w:r>
            <w:r w:rsidR="0029637E" w:rsidRPr="00206A36">
              <w:t xml:space="preserve">Обеспечение контроля своевременности </w:t>
            </w:r>
            <w:r w:rsidRPr="00206A36">
              <w:t>представления указанных сведений.</w:t>
            </w:r>
          </w:p>
        </w:tc>
        <w:tc>
          <w:tcPr>
            <w:tcW w:w="2321" w:type="dxa"/>
            <w:gridSpan w:val="2"/>
          </w:tcPr>
          <w:p w:rsidR="00B0379B" w:rsidRPr="00206A36" w:rsidRDefault="0080660A" w:rsidP="00DB74CD">
            <w:pPr>
              <w:shd w:val="clear" w:color="auto" w:fill="FFFFFF" w:themeFill="background1"/>
              <w:jc w:val="center"/>
            </w:pPr>
            <w:r w:rsidRPr="00206A36">
              <w:t>Государственные служащие, в должностные обязанности которых входит участие в противодействии коррупции.</w:t>
            </w:r>
          </w:p>
        </w:tc>
        <w:tc>
          <w:tcPr>
            <w:tcW w:w="1701" w:type="dxa"/>
          </w:tcPr>
          <w:p w:rsidR="003569CD" w:rsidRPr="00206A36" w:rsidRDefault="003569CD" w:rsidP="00174C9E">
            <w:pPr>
              <w:shd w:val="clear" w:color="auto" w:fill="FFFFFF" w:themeFill="background1"/>
              <w:jc w:val="center"/>
            </w:pPr>
            <w:r w:rsidRPr="00206A36">
              <w:t xml:space="preserve">Ежегодно, </w:t>
            </w:r>
          </w:p>
          <w:p w:rsidR="003569CD" w:rsidRPr="00206A36" w:rsidRDefault="003569CD" w:rsidP="00174C9E">
            <w:pPr>
              <w:shd w:val="clear" w:color="auto" w:fill="FFFFFF" w:themeFill="background1"/>
              <w:jc w:val="center"/>
            </w:pPr>
            <w:r w:rsidRPr="00206A36">
              <w:t>до 30 апреля</w:t>
            </w:r>
          </w:p>
        </w:tc>
        <w:tc>
          <w:tcPr>
            <w:tcW w:w="4678" w:type="dxa"/>
            <w:gridSpan w:val="2"/>
          </w:tcPr>
          <w:p w:rsidR="003569CD" w:rsidRPr="00206A36" w:rsidRDefault="003569CD" w:rsidP="002717AC">
            <w:pPr>
              <w:shd w:val="clear" w:color="auto" w:fill="FFFFFF" w:themeFill="background1"/>
              <w:ind w:right="-108"/>
              <w:jc w:val="both"/>
            </w:pPr>
            <w:r w:rsidRPr="00206A36">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DB74CD" w:rsidTr="00CA1F2D">
        <w:trPr>
          <w:jc w:val="center"/>
        </w:trPr>
        <w:tc>
          <w:tcPr>
            <w:tcW w:w="704" w:type="dxa"/>
          </w:tcPr>
          <w:p w:rsidR="00AE766B" w:rsidRDefault="00051B17" w:rsidP="00051B17">
            <w:pPr>
              <w:shd w:val="clear" w:color="auto" w:fill="FFFFFF" w:themeFill="background1"/>
              <w:spacing w:before="120" w:after="120"/>
              <w:jc w:val="center"/>
            </w:pPr>
            <w:r>
              <w:t>2</w:t>
            </w:r>
            <w:r w:rsidR="0029637E">
              <w:t>.</w:t>
            </w:r>
            <w:r>
              <w:t>4</w:t>
            </w:r>
            <w:r w:rsidR="00AE766B">
              <w:t>.</w:t>
            </w:r>
          </w:p>
        </w:tc>
        <w:tc>
          <w:tcPr>
            <w:tcW w:w="6184" w:type="dxa"/>
            <w:gridSpan w:val="2"/>
          </w:tcPr>
          <w:p w:rsidR="00AE766B" w:rsidRPr="00206A36" w:rsidRDefault="00AE766B" w:rsidP="002717AC">
            <w:pPr>
              <w:shd w:val="clear" w:color="auto" w:fill="FFFFFF" w:themeFill="background1"/>
              <w:jc w:val="both"/>
            </w:pPr>
            <w:r w:rsidRPr="00206A36">
              <w:t xml:space="preserve">Подготовка к опубликованию сведений о доходах, расходах, об имуществе и обязательствах имущественного </w:t>
            </w:r>
            <w:r w:rsidRPr="00206A36">
              <w:lastRenderedPageBreak/>
              <w:t xml:space="preserve">характера </w:t>
            </w:r>
            <w:r w:rsidR="005218A5" w:rsidRPr="00206A36">
              <w:t xml:space="preserve">и размещение указанных сведений на официальном сайте </w:t>
            </w:r>
            <w:r w:rsidR="002717AC" w:rsidRPr="00206A36">
              <w:t>Мурманского У</w:t>
            </w:r>
            <w:r w:rsidR="005218A5" w:rsidRPr="00206A36">
              <w:t>ФАС России</w:t>
            </w:r>
            <w:r w:rsidR="002067BA" w:rsidRPr="00206A36">
              <w:t xml:space="preserve">, в соответствии с Перечнями должностей, замещение которых влечет за собой размещение на официальном сайте </w:t>
            </w:r>
            <w:r w:rsidR="002717AC" w:rsidRPr="00206A36">
              <w:t>Мурманского У</w:t>
            </w:r>
            <w:r w:rsidR="002067BA" w:rsidRPr="00206A36">
              <w:t>ФАС России.</w:t>
            </w:r>
          </w:p>
        </w:tc>
        <w:tc>
          <w:tcPr>
            <w:tcW w:w="2321" w:type="dxa"/>
            <w:gridSpan w:val="2"/>
          </w:tcPr>
          <w:p w:rsidR="00B0379B" w:rsidRPr="00206A36" w:rsidRDefault="0080660A" w:rsidP="00DB74CD">
            <w:pPr>
              <w:shd w:val="clear" w:color="auto" w:fill="FFFFFF" w:themeFill="background1"/>
              <w:jc w:val="center"/>
            </w:pPr>
            <w:r w:rsidRPr="00206A36">
              <w:lastRenderedPageBreak/>
              <w:t xml:space="preserve">Государственные служащие, в </w:t>
            </w:r>
            <w:r w:rsidRPr="00206A36">
              <w:lastRenderedPageBreak/>
              <w:t>должностные обязанности которых входит участие в противодействии коррупции. Пресс-секретарь.</w:t>
            </w:r>
          </w:p>
        </w:tc>
        <w:tc>
          <w:tcPr>
            <w:tcW w:w="1701" w:type="dxa"/>
          </w:tcPr>
          <w:p w:rsidR="00AE766B" w:rsidRPr="00206A36" w:rsidRDefault="005218A5" w:rsidP="00174C9E">
            <w:pPr>
              <w:shd w:val="clear" w:color="auto" w:fill="FFFFFF" w:themeFill="background1"/>
              <w:jc w:val="center"/>
            </w:pPr>
            <w:r w:rsidRPr="00206A36">
              <w:lastRenderedPageBreak/>
              <w:t xml:space="preserve">В течение 14 рабочих дней </w:t>
            </w:r>
            <w:r w:rsidRPr="00206A36">
              <w:lastRenderedPageBreak/>
              <w:t>со дня истечения срока, установленного для подачи указанных сведений</w:t>
            </w:r>
          </w:p>
        </w:tc>
        <w:tc>
          <w:tcPr>
            <w:tcW w:w="4678" w:type="dxa"/>
            <w:gridSpan w:val="2"/>
          </w:tcPr>
          <w:p w:rsidR="00AE766B" w:rsidRPr="00206A36" w:rsidRDefault="005218A5" w:rsidP="00AE766B">
            <w:pPr>
              <w:shd w:val="clear" w:color="auto" w:fill="FFFFFF" w:themeFill="background1"/>
              <w:ind w:right="-108"/>
              <w:jc w:val="both"/>
            </w:pPr>
            <w:r w:rsidRPr="00206A36">
              <w:lastRenderedPageBreak/>
              <w:t xml:space="preserve">Повышение открытости и доступности информации о деятельности по </w:t>
            </w:r>
            <w:r w:rsidRPr="00206A36">
              <w:lastRenderedPageBreak/>
              <w:t xml:space="preserve">профилактике коррупционных правонарушений в </w:t>
            </w:r>
            <w:r w:rsidR="002717AC" w:rsidRPr="00206A36">
              <w:t>Мурманском У</w:t>
            </w:r>
            <w:r w:rsidRPr="00206A36">
              <w:t>ФАС России.</w:t>
            </w:r>
          </w:p>
        </w:tc>
      </w:tr>
      <w:tr w:rsidR="005218A5" w:rsidRPr="00DB74CD" w:rsidTr="00CA1F2D">
        <w:trPr>
          <w:jc w:val="center"/>
        </w:trPr>
        <w:tc>
          <w:tcPr>
            <w:tcW w:w="704" w:type="dxa"/>
          </w:tcPr>
          <w:p w:rsidR="005218A5" w:rsidRDefault="00051B17" w:rsidP="00051B17">
            <w:pPr>
              <w:shd w:val="clear" w:color="auto" w:fill="FFFFFF" w:themeFill="background1"/>
              <w:spacing w:before="120" w:after="120"/>
              <w:jc w:val="center"/>
            </w:pPr>
            <w:r>
              <w:lastRenderedPageBreak/>
              <w:t>2</w:t>
            </w:r>
            <w:r w:rsidR="0029637E">
              <w:t>.</w:t>
            </w:r>
            <w:r>
              <w:t>5</w:t>
            </w:r>
            <w:r w:rsidR="005218A5">
              <w:t>.</w:t>
            </w:r>
          </w:p>
        </w:tc>
        <w:tc>
          <w:tcPr>
            <w:tcW w:w="6184" w:type="dxa"/>
            <w:gridSpan w:val="2"/>
          </w:tcPr>
          <w:p w:rsidR="005218A5" w:rsidRPr="00206A36" w:rsidRDefault="005218A5" w:rsidP="002717AC">
            <w:pPr>
              <w:shd w:val="clear" w:color="auto" w:fill="FFFFFF" w:themeFill="background1"/>
              <w:jc w:val="both"/>
            </w:pPr>
            <w:r w:rsidRPr="00206A36">
              <w:t xml:space="preserve">Анализ сведений о доходах, расходах, об имуществе и обязательствах имущественного характера, представленных гражданскими служащими </w:t>
            </w:r>
            <w:r w:rsidR="002717AC" w:rsidRPr="00206A36">
              <w:t>Мурманского У</w:t>
            </w:r>
            <w:r w:rsidRPr="00206A36">
              <w:t>ФАС России.</w:t>
            </w:r>
          </w:p>
        </w:tc>
        <w:tc>
          <w:tcPr>
            <w:tcW w:w="2321" w:type="dxa"/>
            <w:gridSpan w:val="2"/>
          </w:tcPr>
          <w:p w:rsidR="00B0379B" w:rsidRPr="00206A36" w:rsidRDefault="0080660A" w:rsidP="00DB74CD">
            <w:pPr>
              <w:shd w:val="clear" w:color="auto" w:fill="FFFFFF" w:themeFill="background1"/>
              <w:jc w:val="center"/>
            </w:pPr>
            <w:r w:rsidRPr="00206A36">
              <w:t>Государственные служащие, в должностные обязанности которых входит участие в противодействии коррупции.</w:t>
            </w:r>
          </w:p>
        </w:tc>
        <w:tc>
          <w:tcPr>
            <w:tcW w:w="1701" w:type="dxa"/>
          </w:tcPr>
          <w:p w:rsidR="005218A5" w:rsidRPr="00206A36" w:rsidRDefault="00206A36" w:rsidP="00174C9E">
            <w:pPr>
              <w:shd w:val="clear" w:color="auto" w:fill="FFFFFF" w:themeFill="background1"/>
              <w:jc w:val="center"/>
            </w:pPr>
            <w:r w:rsidRPr="00206A36">
              <w:t>Постоянно</w:t>
            </w:r>
          </w:p>
        </w:tc>
        <w:tc>
          <w:tcPr>
            <w:tcW w:w="4678" w:type="dxa"/>
            <w:gridSpan w:val="2"/>
          </w:tcPr>
          <w:p w:rsidR="005218A5" w:rsidRPr="00206A36" w:rsidRDefault="005218A5" w:rsidP="002717AC">
            <w:pPr>
              <w:shd w:val="clear" w:color="auto" w:fill="FFFFFF" w:themeFill="background1"/>
              <w:ind w:right="-108"/>
              <w:jc w:val="both"/>
            </w:pPr>
            <w:r w:rsidRPr="00206A36">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B0379B" w:rsidRPr="00DB74CD" w:rsidTr="00CA1F2D">
        <w:trPr>
          <w:jc w:val="center"/>
        </w:trPr>
        <w:tc>
          <w:tcPr>
            <w:tcW w:w="704" w:type="dxa"/>
          </w:tcPr>
          <w:p w:rsidR="00B0379B" w:rsidRDefault="00051B17" w:rsidP="00051B17">
            <w:pPr>
              <w:shd w:val="clear" w:color="auto" w:fill="FFFFFF" w:themeFill="background1"/>
              <w:spacing w:before="120" w:after="120"/>
              <w:jc w:val="center"/>
            </w:pPr>
            <w:r>
              <w:t>2</w:t>
            </w:r>
            <w:r w:rsidR="0029637E">
              <w:t>.</w:t>
            </w:r>
            <w:r>
              <w:t>6</w:t>
            </w:r>
            <w:r w:rsidR="00B0379B">
              <w:t>.</w:t>
            </w:r>
          </w:p>
        </w:tc>
        <w:tc>
          <w:tcPr>
            <w:tcW w:w="6184" w:type="dxa"/>
            <w:gridSpan w:val="2"/>
          </w:tcPr>
          <w:p w:rsidR="00B0379B" w:rsidRPr="00206A36" w:rsidRDefault="00206A36" w:rsidP="00206A36">
            <w:pPr>
              <w:shd w:val="clear" w:color="auto" w:fill="FFFFFF" w:themeFill="background1"/>
              <w:jc w:val="both"/>
            </w:pPr>
            <w:r w:rsidRPr="00206A36">
              <w:t xml:space="preserve"> Инициирование, о</w:t>
            </w:r>
            <w:r w:rsidR="0029637E" w:rsidRPr="00206A36">
              <w:t>рганизация и проведение проверок</w:t>
            </w:r>
            <w:r w:rsidR="00B0379B" w:rsidRPr="00206A36">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2717AC" w:rsidRPr="00206A36">
              <w:t>Мурманского У</w:t>
            </w:r>
            <w:r w:rsidR="00B0379B" w:rsidRPr="00206A36">
              <w:t>ФАС России</w:t>
            </w:r>
            <w:r w:rsidR="002717AC" w:rsidRPr="00206A36">
              <w:t>.</w:t>
            </w:r>
          </w:p>
        </w:tc>
        <w:tc>
          <w:tcPr>
            <w:tcW w:w="2321" w:type="dxa"/>
            <w:gridSpan w:val="2"/>
          </w:tcPr>
          <w:p w:rsidR="00B0379B" w:rsidRPr="00206A36" w:rsidRDefault="0080660A" w:rsidP="00CA2C84">
            <w:pPr>
              <w:shd w:val="clear" w:color="auto" w:fill="FFFFFF" w:themeFill="background1"/>
              <w:jc w:val="center"/>
            </w:pPr>
            <w:r w:rsidRPr="00206A36">
              <w:t>Государственные служащие, в должностные обязанности которых входит участие в противодействии коррупции.</w:t>
            </w:r>
          </w:p>
        </w:tc>
        <w:tc>
          <w:tcPr>
            <w:tcW w:w="1701" w:type="dxa"/>
          </w:tcPr>
          <w:p w:rsidR="00206A36" w:rsidRPr="00206A36" w:rsidRDefault="00206A36" w:rsidP="00206A36">
            <w:r w:rsidRPr="00206A36">
              <w:t>Постоянно  2021-2024 гг.</w:t>
            </w:r>
          </w:p>
          <w:p w:rsidR="00B0379B" w:rsidRPr="00206A36" w:rsidRDefault="00B0379B" w:rsidP="00174C9E">
            <w:pPr>
              <w:shd w:val="clear" w:color="auto" w:fill="FFFFFF" w:themeFill="background1"/>
              <w:jc w:val="center"/>
            </w:pPr>
          </w:p>
        </w:tc>
        <w:tc>
          <w:tcPr>
            <w:tcW w:w="4678" w:type="dxa"/>
            <w:gridSpan w:val="2"/>
          </w:tcPr>
          <w:p w:rsidR="00B0379B" w:rsidRPr="00206A36" w:rsidRDefault="00B0379B" w:rsidP="00206A36">
            <w:pPr>
              <w:shd w:val="clear" w:color="auto" w:fill="FFFFFF" w:themeFill="background1"/>
              <w:ind w:right="-108"/>
              <w:jc w:val="both"/>
            </w:pPr>
            <w:r w:rsidRPr="00206A36">
              <w:t xml:space="preserve">Выявление </w:t>
            </w:r>
            <w:r w:rsidR="00206A36" w:rsidRPr="00206A36">
              <w:t>фактов</w:t>
            </w:r>
            <w:r w:rsidRPr="00206A36">
              <w:t xml:space="preserve">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CA1F2D">
        <w:trPr>
          <w:jc w:val="center"/>
        </w:trPr>
        <w:tc>
          <w:tcPr>
            <w:tcW w:w="704" w:type="dxa"/>
          </w:tcPr>
          <w:p w:rsidR="00B0379B" w:rsidRDefault="00051B17" w:rsidP="00051B17">
            <w:pPr>
              <w:shd w:val="clear" w:color="auto" w:fill="FFFFFF" w:themeFill="background1"/>
              <w:spacing w:before="120" w:after="120"/>
              <w:jc w:val="center"/>
            </w:pPr>
            <w:r>
              <w:t>2</w:t>
            </w:r>
            <w:r w:rsidR="00CA2C84">
              <w:t>.</w:t>
            </w:r>
            <w:r>
              <w:t>7</w:t>
            </w:r>
            <w:r w:rsidR="00B0379B">
              <w:t>.</w:t>
            </w:r>
          </w:p>
        </w:tc>
        <w:tc>
          <w:tcPr>
            <w:tcW w:w="6184" w:type="dxa"/>
            <w:gridSpan w:val="2"/>
          </w:tcPr>
          <w:p w:rsidR="00B0379B" w:rsidRPr="006F0CE6" w:rsidRDefault="001C1958" w:rsidP="006307BD">
            <w:pPr>
              <w:shd w:val="clear" w:color="auto" w:fill="FFFFFF" w:themeFill="background1"/>
              <w:jc w:val="both"/>
            </w:pPr>
            <w:r w:rsidRPr="006F0CE6">
              <w:t xml:space="preserve">Контроль за соблюдением гражданскими служащими </w:t>
            </w:r>
            <w:r w:rsidR="002717AC" w:rsidRPr="006F0CE6">
              <w:t>Мурманского У</w:t>
            </w:r>
            <w:r w:rsidRPr="006F0CE6">
              <w:t xml:space="preserve">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w:t>
            </w:r>
            <w:r w:rsidR="00B0379B" w:rsidRPr="006F0CE6">
              <w:t xml:space="preserve">Организация </w:t>
            </w:r>
            <w:r w:rsidR="00CA2C84" w:rsidRPr="006F0CE6">
              <w:t>и проведение</w:t>
            </w:r>
            <w:r w:rsidR="00B0379B" w:rsidRPr="006F0CE6">
              <w:t xml:space="preserve"> в порядке, предусмотренном нормативными правовыми актами Российской Федерации, проверок по случаям несоблюдения </w:t>
            </w:r>
            <w:r w:rsidR="00B0379B" w:rsidRPr="006F0CE6">
              <w:lastRenderedPageBreak/>
              <w:t xml:space="preserve">федеральными государственными служащими </w:t>
            </w:r>
            <w:r w:rsidR="002717AC" w:rsidRPr="006F0CE6">
              <w:t>Мурманского У</w:t>
            </w:r>
            <w:r w:rsidR="00B0379B" w:rsidRPr="006F0CE6">
              <w:t>ФАС России запретов</w:t>
            </w:r>
            <w:r w:rsidR="006307BD" w:rsidRPr="006F0CE6">
              <w:t>, ограничений</w:t>
            </w:r>
            <w:r w:rsidR="00B0379B" w:rsidRPr="006F0CE6">
              <w:t xml:space="preserve"> и </w:t>
            </w:r>
            <w:r w:rsidR="006307BD" w:rsidRPr="006F0CE6">
              <w:t>требований</w:t>
            </w:r>
            <w:r w:rsidR="00B0379B" w:rsidRPr="006F0CE6">
              <w:t xml:space="preserve">, установленных в целях противодействия коррупции, </w:t>
            </w:r>
            <w:r w:rsidR="006307BD" w:rsidRPr="006F0CE6">
              <w:t>в том числе мер по предотвращению и (или) урегулированию конфликта интересов</w:t>
            </w:r>
            <w:r w:rsidR="00B0379B" w:rsidRPr="006F0CE6">
              <w:t>, а также применение соответствующих мер дисциплинарной ответственности</w:t>
            </w:r>
          </w:p>
        </w:tc>
        <w:tc>
          <w:tcPr>
            <w:tcW w:w="2321" w:type="dxa"/>
            <w:gridSpan w:val="2"/>
          </w:tcPr>
          <w:p w:rsidR="00B0379B" w:rsidRPr="006F0CE6" w:rsidRDefault="0080660A" w:rsidP="00B0379B">
            <w:pPr>
              <w:shd w:val="clear" w:color="auto" w:fill="FFFFFF" w:themeFill="background1"/>
              <w:jc w:val="center"/>
            </w:pPr>
            <w:r w:rsidRPr="006F0CE6">
              <w:lastRenderedPageBreak/>
              <w:t>Государственные служащие, в должностные обязанности которых входит участие в противодействии коррупции.</w:t>
            </w:r>
          </w:p>
        </w:tc>
        <w:tc>
          <w:tcPr>
            <w:tcW w:w="1701" w:type="dxa"/>
          </w:tcPr>
          <w:p w:rsidR="006F0CE6" w:rsidRPr="006F0CE6" w:rsidRDefault="006F0CE6" w:rsidP="006F0CE6">
            <w:pPr>
              <w:shd w:val="clear" w:color="auto" w:fill="FFFFFF" w:themeFill="background1"/>
              <w:jc w:val="center"/>
            </w:pPr>
            <w:r w:rsidRPr="006F0CE6">
              <w:t>Постоянно  2021-2024 гг.</w:t>
            </w:r>
          </w:p>
          <w:p w:rsidR="00B0379B" w:rsidRPr="006F0CE6" w:rsidRDefault="006F0CE6" w:rsidP="00174C9E">
            <w:pPr>
              <w:shd w:val="clear" w:color="auto" w:fill="FFFFFF" w:themeFill="background1"/>
              <w:jc w:val="center"/>
            </w:pPr>
            <w:r w:rsidRPr="006F0CE6">
              <w:t>При наличии оснований</w:t>
            </w:r>
          </w:p>
        </w:tc>
        <w:tc>
          <w:tcPr>
            <w:tcW w:w="4678" w:type="dxa"/>
            <w:gridSpan w:val="2"/>
          </w:tcPr>
          <w:p w:rsidR="00B0379B" w:rsidRPr="006F0CE6" w:rsidRDefault="00206A36" w:rsidP="006F0CE6">
            <w:pPr>
              <w:shd w:val="clear" w:color="auto" w:fill="FFFFFF" w:themeFill="background1"/>
              <w:ind w:right="-108"/>
              <w:jc w:val="both"/>
            </w:pPr>
            <w:r w:rsidRPr="006F0CE6">
              <w:t>Выявление фактов несоблюдения гражданскими служащими и работниками организаций законодательства Российской</w:t>
            </w:r>
            <w:r w:rsidRPr="006F0CE6">
              <w:br/>
              <w:t xml:space="preserve">Федерации о противодействии коррупции </w:t>
            </w:r>
            <w:r w:rsidR="00B0379B" w:rsidRPr="006F0CE6">
              <w:t>Принятие</w:t>
            </w:r>
            <w:r w:rsidR="006F0CE6" w:rsidRPr="006F0CE6">
              <w:t xml:space="preserve"> своевременных и </w:t>
            </w:r>
            <w:r w:rsidR="00E21443" w:rsidRPr="006F0CE6">
              <w:t>действенных мер</w:t>
            </w:r>
            <w:r w:rsidR="006F0CE6" w:rsidRPr="006F0CE6">
              <w:t xml:space="preserve"> дисциплинарного характера по выявленным нарушениям.</w:t>
            </w:r>
          </w:p>
        </w:tc>
      </w:tr>
      <w:tr w:rsidR="00720AAF" w:rsidRPr="00DB74CD" w:rsidTr="00CA1F2D">
        <w:trPr>
          <w:jc w:val="center"/>
        </w:trPr>
        <w:tc>
          <w:tcPr>
            <w:tcW w:w="704" w:type="dxa"/>
          </w:tcPr>
          <w:p w:rsidR="00720AAF" w:rsidRDefault="00051B17" w:rsidP="00051B17">
            <w:pPr>
              <w:shd w:val="clear" w:color="auto" w:fill="FFFFFF" w:themeFill="background1"/>
              <w:spacing w:before="120" w:after="120"/>
              <w:jc w:val="center"/>
            </w:pPr>
            <w:r>
              <w:t>2</w:t>
            </w:r>
            <w:r w:rsidR="001C1958">
              <w:t>.</w:t>
            </w:r>
            <w:r>
              <w:t>8</w:t>
            </w:r>
            <w:r w:rsidR="00720AAF">
              <w:t>.</w:t>
            </w:r>
          </w:p>
        </w:tc>
        <w:tc>
          <w:tcPr>
            <w:tcW w:w="6184" w:type="dxa"/>
            <w:gridSpan w:val="2"/>
          </w:tcPr>
          <w:p w:rsidR="00720AAF" w:rsidRPr="006F0CE6" w:rsidRDefault="00E8229A" w:rsidP="006A7BEE">
            <w:pPr>
              <w:shd w:val="clear" w:color="auto" w:fill="FFFFFF" w:themeFill="background1"/>
              <w:jc w:val="both"/>
            </w:pPr>
            <w:r w:rsidRPr="006F0CE6">
              <w:t>Осуществление ко</w:t>
            </w:r>
            <w:r w:rsidR="006A7BEE" w:rsidRPr="006F0CE6">
              <w:t>нтроля за расходами гражданских служащих в соответствии с действующим законодательством Российской Федерации</w:t>
            </w:r>
          </w:p>
        </w:tc>
        <w:tc>
          <w:tcPr>
            <w:tcW w:w="2321" w:type="dxa"/>
            <w:gridSpan w:val="2"/>
          </w:tcPr>
          <w:p w:rsidR="00720AAF" w:rsidRPr="006F0CE6" w:rsidRDefault="00940971" w:rsidP="006A7BEE">
            <w:pPr>
              <w:shd w:val="clear" w:color="auto" w:fill="FFFFFF" w:themeFill="background1"/>
              <w:jc w:val="center"/>
            </w:pPr>
            <w:r w:rsidRPr="006F0CE6">
              <w:t>Государственные служащие, в должностные обязанности которых входит участие в противодействии коррупции.</w:t>
            </w:r>
          </w:p>
        </w:tc>
        <w:tc>
          <w:tcPr>
            <w:tcW w:w="1701" w:type="dxa"/>
          </w:tcPr>
          <w:p w:rsidR="006F0CE6" w:rsidRPr="006F0CE6" w:rsidRDefault="006F0CE6" w:rsidP="006F0CE6">
            <w:pPr>
              <w:shd w:val="clear" w:color="auto" w:fill="FFFFFF" w:themeFill="background1"/>
              <w:jc w:val="center"/>
            </w:pPr>
            <w:r w:rsidRPr="006F0CE6">
              <w:t>Постоянно  2021-2024 гг.</w:t>
            </w:r>
          </w:p>
          <w:p w:rsidR="00720AAF" w:rsidRPr="006F0CE6" w:rsidRDefault="00720AAF" w:rsidP="00B0379B">
            <w:pPr>
              <w:shd w:val="clear" w:color="auto" w:fill="FFFFFF" w:themeFill="background1"/>
              <w:jc w:val="center"/>
            </w:pPr>
          </w:p>
        </w:tc>
        <w:tc>
          <w:tcPr>
            <w:tcW w:w="4678" w:type="dxa"/>
            <w:gridSpan w:val="2"/>
          </w:tcPr>
          <w:p w:rsidR="00720AAF" w:rsidRPr="006F0CE6" w:rsidRDefault="006A7BEE" w:rsidP="00B0379B">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r w:rsidR="006F0CE6" w:rsidRPr="006F0CE6">
              <w:rPr>
                <w:rFonts w:ascii="Times New Roman" w:hAnsi="Times New Roman" w:cs="Times New Roman"/>
                <w:sz w:val="24"/>
                <w:szCs w:val="24"/>
              </w:rPr>
              <w:t xml:space="preserve"> дисциплинарного характера.</w:t>
            </w:r>
          </w:p>
        </w:tc>
      </w:tr>
      <w:tr w:rsidR="006F0CE6" w:rsidRPr="00DB74CD" w:rsidTr="00CA1F2D">
        <w:trPr>
          <w:jc w:val="center"/>
        </w:trPr>
        <w:tc>
          <w:tcPr>
            <w:tcW w:w="704" w:type="dxa"/>
          </w:tcPr>
          <w:p w:rsidR="006F0CE6" w:rsidRDefault="006F0CE6" w:rsidP="00051B17">
            <w:pPr>
              <w:shd w:val="clear" w:color="auto" w:fill="FFFFFF" w:themeFill="background1"/>
              <w:spacing w:before="120" w:after="120"/>
              <w:jc w:val="center"/>
            </w:pPr>
            <w:r>
              <w:t>2.9.</w:t>
            </w:r>
          </w:p>
        </w:tc>
        <w:tc>
          <w:tcPr>
            <w:tcW w:w="6184" w:type="dxa"/>
            <w:gridSpan w:val="2"/>
          </w:tcPr>
          <w:p w:rsidR="006F0CE6" w:rsidRPr="006F0CE6" w:rsidRDefault="006F0CE6" w:rsidP="006A7BEE">
            <w:pPr>
              <w:shd w:val="clear" w:color="auto" w:fill="FFFFFF" w:themeFill="background1"/>
              <w:jc w:val="both"/>
            </w:pPr>
            <w:r w:rsidRPr="006F0CE6">
              <w:t>Реализация требований законодательства Российской</w:t>
            </w:r>
            <w:r w:rsidRPr="006F0CE6">
              <w:br/>
              <w:t>Федерации о противодействии коррупции, касающихся</w:t>
            </w:r>
            <w:r w:rsidRPr="006F0CE6">
              <w:br/>
              <w:t xml:space="preserve">предотвращения и урегулирования конфликта </w:t>
            </w:r>
            <w:r w:rsidR="00E21443" w:rsidRPr="006F0CE6">
              <w:t>интересов, в</w:t>
            </w:r>
            <w:r w:rsidRPr="006F0CE6">
              <w:t xml:space="preserve"> организациях, созданных для выполнения задач,</w:t>
            </w:r>
            <w:r>
              <w:t xml:space="preserve"> поставленных перед Мурманским УФАС России</w:t>
            </w:r>
          </w:p>
        </w:tc>
        <w:tc>
          <w:tcPr>
            <w:tcW w:w="2321" w:type="dxa"/>
            <w:gridSpan w:val="2"/>
          </w:tcPr>
          <w:p w:rsidR="006F0CE6" w:rsidRPr="006F0CE6" w:rsidRDefault="006F0CE6" w:rsidP="006A7BEE">
            <w:pPr>
              <w:shd w:val="clear" w:color="auto" w:fill="FFFFFF" w:themeFill="background1"/>
              <w:jc w:val="center"/>
            </w:pPr>
            <w:r w:rsidRPr="006F0CE6">
              <w:t>Государственные служащие, в должностные обязанности которых входит участие в противодействии коррупции.</w:t>
            </w:r>
          </w:p>
        </w:tc>
        <w:tc>
          <w:tcPr>
            <w:tcW w:w="1701" w:type="dxa"/>
          </w:tcPr>
          <w:p w:rsidR="006F0CE6" w:rsidRPr="006F0CE6" w:rsidRDefault="00E21443" w:rsidP="006F0CE6">
            <w:pPr>
              <w:shd w:val="clear" w:color="auto" w:fill="FFFFFF" w:themeFill="background1"/>
              <w:jc w:val="center"/>
            </w:pPr>
            <w:r w:rsidRPr="006F0CE6">
              <w:t>Постоянно 2021</w:t>
            </w:r>
            <w:r w:rsidR="006F0CE6" w:rsidRPr="006F0CE6">
              <w:t>-2024 гг.</w:t>
            </w:r>
          </w:p>
        </w:tc>
        <w:tc>
          <w:tcPr>
            <w:tcW w:w="4678" w:type="dxa"/>
            <w:gridSpan w:val="2"/>
          </w:tcPr>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Выявление случаев несоблюдения</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работниками организаций</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законодательства Российской Федерации о</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противодействии коррупции, принятие</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своевременных и действенных мер по</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выявленным нарушениям.</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При наличии оснований проведение</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проверок в порядке, предусмотренном</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нормативными правовыми актами</w:t>
            </w:r>
          </w:p>
          <w:p w:rsidR="006F0CE6" w:rsidRPr="006F0CE6" w:rsidRDefault="006F0CE6" w:rsidP="006F0CE6">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Российской Федерации.</w:t>
            </w:r>
          </w:p>
        </w:tc>
      </w:tr>
      <w:tr w:rsidR="00D53918" w:rsidRPr="00DB74CD" w:rsidTr="00CA1F2D">
        <w:trPr>
          <w:jc w:val="center"/>
        </w:trPr>
        <w:tc>
          <w:tcPr>
            <w:tcW w:w="704" w:type="dxa"/>
          </w:tcPr>
          <w:p w:rsidR="00D53918" w:rsidRDefault="00D53918" w:rsidP="00051B17">
            <w:pPr>
              <w:shd w:val="clear" w:color="auto" w:fill="FFFFFF" w:themeFill="background1"/>
              <w:spacing w:before="120" w:after="120"/>
              <w:jc w:val="center"/>
            </w:pPr>
            <w:r>
              <w:t>2.10.</w:t>
            </w:r>
          </w:p>
        </w:tc>
        <w:tc>
          <w:tcPr>
            <w:tcW w:w="6184" w:type="dxa"/>
            <w:gridSpan w:val="2"/>
          </w:tcPr>
          <w:p w:rsidR="00D53918" w:rsidRDefault="00D53918" w:rsidP="00D53918">
            <w:pPr>
              <w:shd w:val="clear" w:color="auto" w:fill="FFFFFF" w:themeFill="background1"/>
              <w:jc w:val="both"/>
            </w:pPr>
            <w:r>
              <w:t>Мониторинг исполнения установленного порядка</w:t>
            </w:r>
          </w:p>
          <w:p w:rsidR="00D53918" w:rsidRDefault="00D53918" w:rsidP="00D53918">
            <w:pPr>
              <w:shd w:val="clear" w:color="auto" w:fill="FFFFFF" w:themeFill="background1"/>
              <w:jc w:val="both"/>
            </w:pPr>
            <w:r>
              <w:t>сообщения о получении подарка в связи с должностным</w:t>
            </w:r>
          </w:p>
          <w:p w:rsidR="00D53918" w:rsidRDefault="00D53918" w:rsidP="00D53918">
            <w:pPr>
              <w:shd w:val="clear" w:color="auto" w:fill="FFFFFF" w:themeFill="background1"/>
              <w:jc w:val="both"/>
            </w:pPr>
            <w:r>
              <w:t>положением или исполнением служебных</w:t>
            </w:r>
          </w:p>
          <w:p w:rsidR="00D53918" w:rsidRDefault="00D53918" w:rsidP="00D53918">
            <w:pPr>
              <w:shd w:val="clear" w:color="auto" w:fill="FFFFFF" w:themeFill="background1"/>
              <w:jc w:val="both"/>
            </w:pPr>
            <w:r>
              <w:t>(должностных) обязанностей, сдача и оценка подарка,</w:t>
            </w:r>
          </w:p>
          <w:p w:rsidR="00D53918" w:rsidRDefault="00D53918" w:rsidP="00D53918">
            <w:pPr>
              <w:shd w:val="clear" w:color="auto" w:fill="FFFFFF" w:themeFill="background1"/>
              <w:jc w:val="both"/>
            </w:pPr>
            <w:r>
              <w:t>реализация (выкупа) и зачисления в доход</w:t>
            </w:r>
          </w:p>
          <w:p w:rsidR="00D53918" w:rsidRPr="006F0CE6" w:rsidRDefault="00D53918" w:rsidP="00D53918">
            <w:pPr>
              <w:shd w:val="clear" w:color="auto" w:fill="FFFFFF" w:themeFill="background1"/>
              <w:jc w:val="both"/>
            </w:pPr>
            <w:r>
              <w:lastRenderedPageBreak/>
              <w:t>соответствующего бюджета средств, вырученных от его реализации.</w:t>
            </w:r>
          </w:p>
        </w:tc>
        <w:tc>
          <w:tcPr>
            <w:tcW w:w="2321" w:type="dxa"/>
            <w:gridSpan w:val="2"/>
          </w:tcPr>
          <w:p w:rsidR="00D53918" w:rsidRPr="006F0CE6" w:rsidRDefault="00D53918" w:rsidP="006A7BEE">
            <w:pPr>
              <w:shd w:val="clear" w:color="auto" w:fill="FFFFFF" w:themeFill="background1"/>
              <w:jc w:val="center"/>
            </w:pPr>
            <w:r w:rsidRPr="00D53918">
              <w:lastRenderedPageBreak/>
              <w:t xml:space="preserve">Государственные служащие, в должностные обязанности которых входит участие в </w:t>
            </w:r>
            <w:r w:rsidRPr="00D53918">
              <w:lastRenderedPageBreak/>
              <w:t>противодействии коррупции.</w:t>
            </w:r>
          </w:p>
        </w:tc>
        <w:tc>
          <w:tcPr>
            <w:tcW w:w="1701" w:type="dxa"/>
          </w:tcPr>
          <w:p w:rsidR="00D53918" w:rsidRPr="006F0CE6" w:rsidRDefault="00CF487F" w:rsidP="006F0CE6">
            <w:pPr>
              <w:shd w:val="clear" w:color="auto" w:fill="FFFFFF" w:themeFill="background1"/>
              <w:jc w:val="center"/>
            </w:pPr>
            <w:r w:rsidRPr="00D53918">
              <w:lastRenderedPageBreak/>
              <w:t>Постоянно 2021</w:t>
            </w:r>
            <w:r w:rsidR="00D53918" w:rsidRPr="00D53918">
              <w:t xml:space="preserve">-2024 </w:t>
            </w:r>
            <w:r w:rsidR="00E21443" w:rsidRPr="00D53918">
              <w:t>гг.</w:t>
            </w:r>
          </w:p>
        </w:tc>
        <w:tc>
          <w:tcPr>
            <w:tcW w:w="4678" w:type="dxa"/>
            <w:gridSpan w:val="2"/>
          </w:tcPr>
          <w:p w:rsidR="00D53918" w:rsidRPr="00D53918" w:rsidRDefault="00D53918" w:rsidP="00D53918">
            <w:pPr>
              <w:pStyle w:val="ConsPlusNonformat"/>
              <w:shd w:val="clear" w:color="auto" w:fill="FFFFFF" w:themeFill="background1"/>
              <w:jc w:val="both"/>
              <w:rPr>
                <w:rFonts w:ascii="Times New Roman" w:hAnsi="Times New Roman" w:cs="Times New Roman"/>
                <w:sz w:val="24"/>
                <w:szCs w:val="24"/>
              </w:rPr>
            </w:pPr>
            <w:r w:rsidRPr="00D53918">
              <w:rPr>
                <w:rFonts w:ascii="Times New Roman" w:hAnsi="Times New Roman" w:cs="Times New Roman"/>
                <w:sz w:val="24"/>
                <w:szCs w:val="24"/>
              </w:rPr>
              <w:t>Выявление случаев несоблюдения</w:t>
            </w:r>
          </w:p>
          <w:p w:rsidR="00D53918" w:rsidRPr="00D53918" w:rsidRDefault="00D53918" w:rsidP="00D53918">
            <w:pPr>
              <w:pStyle w:val="ConsPlusNonformat"/>
              <w:shd w:val="clear" w:color="auto" w:fill="FFFFFF" w:themeFill="background1"/>
              <w:jc w:val="both"/>
              <w:rPr>
                <w:rFonts w:ascii="Times New Roman" w:hAnsi="Times New Roman" w:cs="Times New Roman"/>
                <w:sz w:val="24"/>
                <w:szCs w:val="24"/>
              </w:rPr>
            </w:pPr>
            <w:r w:rsidRPr="00D53918">
              <w:rPr>
                <w:rFonts w:ascii="Times New Roman" w:hAnsi="Times New Roman" w:cs="Times New Roman"/>
                <w:sz w:val="24"/>
                <w:szCs w:val="24"/>
              </w:rPr>
              <w:t>гражданскими служащими установленного</w:t>
            </w:r>
          </w:p>
          <w:p w:rsidR="00D53918" w:rsidRPr="006F0CE6" w:rsidRDefault="00D53918" w:rsidP="00D53918">
            <w:pPr>
              <w:pStyle w:val="ConsPlusNonformat"/>
              <w:shd w:val="clear" w:color="auto" w:fill="FFFFFF" w:themeFill="background1"/>
              <w:jc w:val="both"/>
              <w:rPr>
                <w:rFonts w:ascii="Times New Roman" w:hAnsi="Times New Roman" w:cs="Times New Roman"/>
                <w:sz w:val="24"/>
                <w:szCs w:val="24"/>
              </w:rPr>
            </w:pPr>
            <w:r w:rsidRPr="00D53918">
              <w:rPr>
                <w:rFonts w:ascii="Times New Roman" w:hAnsi="Times New Roman" w:cs="Times New Roman"/>
                <w:sz w:val="24"/>
                <w:szCs w:val="24"/>
              </w:rPr>
              <w:t>порядка сообщения о получении подарка.</w:t>
            </w:r>
          </w:p>
        </w:tc>
      </w:tr>
      <w:tr w:rsidR="00FF45AA" w:rsidRPr="00DB74CD" w:rsidTr="00CA1F2D">
        <w:trPr>
          <w:jc w:val="center"/>
        </w:trPr>
        <w:tc>
          <w:tcPr>
            <w:tcW w:w="704" w:type="dxa"/>
          </w:tcPr>
          <w:p w:rsidR="00FF45AA" w:rsidRPr="00DB74CD" w:rsidRDefault="00051B17" w:rsidP="00D53918">
            <w:pPr>
              <w:shd w:val="clear" w:color="auto" w:fill="FFFFFF" w:themeFill="background1"/>
              <w:jc w:val="center"/>
            </w:pPr>
            <w:r>
              <w:t>2</w:t>
            </w:r>
            <w:r w:rsidR="001C1958">
              <w:t>.</w:t>
            </w:r>
            <w:r w:rsidR="006F0CE6">
              <w:t>1</w:t>
            </w:r>
            <w:r w:rsidR="00D53918">
              <w:t>1</w:t>
            </w:r>
            <w:r w:rsidR="00FF45AA" w:rsidRPr="00DB74CD">
              <w:t>.</w:t>
            </w:r>
          </w:p>
        </w:tc>
        <w:tc>
          <w:tcPr>
            <w:tcW w:w="6184" w:type="dxa"/>
            <w:gridSpan w:val="2"/>
          </w:tcPr>
          <w:p w:rsidR="00FF45AA" w:rsidRPr="006F0CE6" w:rsidRDefault="00FF45AA" w:rsidP="00720AAF">
            <w:pPr>
              <w:shd w:val="clear" w:color="auto" w:fill="FFFFFF" w:themeFill="background1"/>
              <w:autoSpaceDE w:val="0"/>
              <w:autoSpaceDN w:val="0"/>
              <w:adjustRightInd w:val="0"/>
              <w:jc w:val="both"/>
            </w:pPr>
            <w:r w:rsidRPr="006F0CE6">
              <w:t>Осуществление контроля</w:t>
            </w:r>
            <w:r w:rsidR="00E21443">
              <w:t xml:space="preserve"> (мониторинг)</w:t>
            </w:r>
            <w:r w:rsidRPr="006F0CE6">
              <w:t xml:space="preserve"> исполнения государственными служащими </w:t>
            </w:r>
            <w:r w:rsidR="002717AC" w:rsidRPr="006F0CE6">
              <w:t>Мурманского У</w:t>
            </w:r>
            <w:r w:rsidRPr="006F0CE6">
              <w:t>ФАС России обязанности по уведомлению о выполнении иной оплачиваемой работы</w:t>
            </w:r>
          </w:p>
        </w:tc>
        <w:tc>
          <w:tcPr>
            <w:tcW w:w="2321" w:type="dxa"/>
            <w:gridSpan w:val="2"/>
          </w:tcPr>
          <w:p w:rsidR="00FF45AA" w:rsidRPr="006F0CE6" w:rsidRDefault="00940971" w:rsidP="00940971">
            <w:pPr>
              <w:shd w:val="clear" w:color="auto" w:fill="FFFFFF" w:themeFill="background1"/>
              <w:jc w:val="center"/>
            </w:pPr>
            <w:r w:rsidRPr="006F0CE6">
              <w:t>Государственные служащие, в должностные обязанности которых входит участие в противодействии коррупции. Начальники отделов. Заместители руководителя управления.</w:t>
            </w:r>
          </w:p>
        </w:tc>
        <w:tc>
          <w:tcPr>
            <w:tcW w:w="1701" w:type="dxa"/>
          </w:tcPr>
          <w:p w:rsidR="00FF45AA" w:rsidRPr="006F0CE6" w:rsidRDefault="00E21443" w:rsidP="00DB74CD">
            <w:pPr>
              <w:shd w:val="clear" w:color="auto" w:fill="FFFFFF" w:themeFill="background1"/>
              <w:jc w:val="center"/>
            </w:pPr>
            <w:r w:rsidRPr="006F0CE6">
              <w:t>Постоянно 2021</w:t>
            </w:r>
            <w:r w:rsidR="006F0CE6" w:rsidRPr="006F0CE6">
              <w:t xml:space="preserve">-2024 </w:t>
            </w:r>
            <w:r w:rsidRPr="006F0CE6">
              <w:t>гг.</w:t>
            </w:r>
          </w:p>
        </w:tc>
        <w:tc>
          <w:tcPr>
            <w:tcW w:w="4678" w:type="dxa"/>
            <w:gridSpan w:val="2"/>
          </w:tcPr>
          <w:p w:rsidR="00FF45AA" w:rsidRPr="006F0CE6" w:rsidRDefault="00FF45AA" w:rsidP="00DB74CD">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 xml:space="preserve">Соблюдение гражданскими служащими </w:t>
            </w:r>
            <w:r w:rsidR="002717AC" w:rsidRPr="006F0CE6">
              <w:rPr>
                <w:rFonts w:ascii="Times New Roman" w:hAnsi="Times New Roman" w:cs="Times New Roman"/>
                <w:sz w:val="24"/>
                <w:szCs w:val="24"/>
              </w:rPr>
              <w:t>Мурманского У</w:t>
            </w:r>
            <w:r w:rsidRPr="006F0CE6">
              <w:rPr>
                <w:rFonts w:ascii="Times New Roman" w:hAnsi="Times New Roman" w:cs="Times New Roman"/>
                <w:sz w:val="24"/>
                <w:szCs w:val="24"/>
              </w:rPr>
              <w:t>ФАС России требований части 2 статьи 14 и п/п 17 части 1 статьи 17 Федерального закона от 27.07.2004 № 79-ФЗ «О государственной гражданск</w:t>
            </w:r>
            <w:r w:rsidR="008A1066" w:rsidRPr="006F0CE6">
              <w:rPr>
                <w:rFonts w:ascii="Times New Roman" w:hAnsi="Times New Roman" w:cs="Times New Roman"/>
                <w:sz w:val="24"/>
                <w:szCs w:val="24"/>
              </w:rPr>
              <w:t>ой службе Российской Федерации», в том числе в части отсутствия конфликта интересов.</w:t>
            </w:r>
          </w:p>
          <w:p w:rsidR="00FF45AA" w:rsidRPr="006F0CE6" w:rsidRDefault="00FF45AA" w:rsidP="00DB74CD">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FF45AA" w:rsidRPr="00DB74CD" w:rsidTr="00CA1F2D">
        <w:trPr>
          <w:jc w:val="center"/>
        </w:trPr>
        <w:tc>
          <w:tcPr>
            <w:tcW w:w="704" w:type="dxa"/>
          </w:tcPr>
          <w:p w:rsidR="00FF45AA" w:rsidRPr="00DB74CD" w:rsidRDefault="00051B17" w:rsidP="00D53918">
            <w:pPr>
              <w:shd w:val="clear" w:color="auto" w:fill="FFFFFF" w:themeFill="background1"/>
              <w:jc w:val="center"/>
            </w:pPr>
            <w:r>
              <w:t>2</w:t>
            </w:r>
            <w:r w:rsidR="00FF45AA" w:rsidRPr="00DB74CD">
              <w:t>.</w:t>
            </w:r>
            <w:r>
              <w:t>1</w:t>
            </w:r>
            <w:r w:rsidR="00D53918">
              <w:t>2</w:t>
            </w:r>
            <w:r w:rsidR="00FF45AA" w:rsidRPr="00DB74CD">
              <w:t>.</w:t>
            </w:r>
          </w:p>
        </w:tc>
        <w:tc>
          <w:tcPr>
            <w:tcW w:w="6184" w:type="dxa"/>
            <w:gridSpan w:val="2"/>
          </w:tcPr>
          <w:p w:rsidR="00FF45AA" w:rsidRPr="006F0CE6" w:rsidRDefault="00FF45AA" w:rsidP="00954F9E">
            <w:pPr>
              <w:shd w:val="clear" w:color="auto" w:fill="FFFFFF" w:themeFill="background1"/>
              <w:autoSpaceDE w:val="0"/>
              <w:autoSpaceDN w:val="0"/>
              <w:adjustRightInd w:val="0"/>
              <w:jc w:val="both"/>
            </w:pPr>
            <w:r w:rsidRPr="006F0CE6">
              <w:t xml:space="preserve">Организация и обеспечение работы по рассмотрению уведомлений гражданских служащих </w:t>
            </w:r>
            <w:r w:rsidR="002717AC" w:rsidRPr="006F0CE6">
              <w:t>Мурманского У</w:t>
            </w:r>
            <w:r w:rsidRPr="006F0CE6">
              <w:t>ФАС России о фактах обращения к ним в целях склонения к совершению коррупционных правонарушений</w:t>
            </w:r>
            <w:r w:rsidR="00016397" w:rsidRPr="006F0CE6">
              <w:t>.</w:t>
            </w:r>
          </w:p>
        </w:tc>
        <w:tc>
          <w:tcPr>
            <w:tcW w:w="2321" w:type="dxa"/>
            <w:gridSpan w:val="2"/>
          </w:tcPr>
          <w:p w:rsidR="00FF45AA" w:rsidRPr="006F0CE6" w:rsidRDefault="00940971" w:rsidP="00DB74CD">
            <w:pPr>
              <w:shd w:val="clear" w:color="auto" w:fill="FFFFFF" w:themeFill="background1"/>
              <w:jc w:val="center"/>
            </w:pPr>
            <w:r w:rsidRPr="006F0CE6">
              <w:t>Государственные служащие, в должностные обязанности которых входит участие в противодействии коррупции.</w:t>
            </w:r>
          </w:p>
        </w:tc>
        <w:tc>
          <w:tcPr>
            <w:tcW w:w="1701" w:type="dxa"/>
          </w:tcPr>
          <w:p w:rsidR="00FF45AA" w:rsidRPr="006F0CE6" w:rsidRDefault="00E21443" w:rsidP="00DB74CD">
            <w:pPr>
              <w:shd w:val="clear" w:color="auto" w:fill="FFFFFF" w:themeFill="background1"/>
              <w:jc w:val="center"/>
            </w:pPr>
            <w:r w:rsidRPr="006F0CE6">
              <w:t>Постоянно 2021</w:t>
            </w:r>
            <w:r w:rsidR="006F0CE6" w:rsidRPr="006F0CE6">
              <w:t>-2024 гг</w:t>
            </w:r>
            <w:r w:rsidR="005D382E">
              <w:t>.</w:t>
            </w:r>
          </w:p>
        </w:tc>
        <w:tc>
          <w:tcPr>
            <w:tcW w:w="4678" w:type="dxa"/>
            <w:gridSpan w:val="2"/>
          </w:tcPr>
          <w:p w:rsidR="00FF45AA" w:rsidRPr="006F0CE6" w:rsidRDefault="006F0CE6" w:rsidP="00DB74CD">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П</w:t>
            </w:r>
            <w:r w:rsidR="00FF45AA" w:rsidRPr="006F0CE6">
              <w:rPr>
                <w:rFonts w:ascii="Times New Roman" w:hAnsi="Times New Roman" w:cs="Times New Roman"/>
                <w:sz w:val="24"/>
                <w:szCs w:val="24"/>
              </w:rPr>
              <w:t xml:space="preserve">роверка сведений о случаях обращения к гражданскому служащему </w:t>
            </w:r>
            <w:r w:rsidR="002717AC" w:rsidRPr="006F0CE6">
              <w:rPr>
                <w:rFonts w:ascii="Times New Roman" w:hAnsi="Times New Roman" w:cs="Times New Roman"/>
                <w:sz w:val="24"/>
                <w:szCs w:val="24"/>
              </w:rPr>
              <w:t>Мурманского У</w:t>
            </w:r>
            <w:r w:rsidR="00FF45AA" w:rsidRPr="006F0CE6">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6F0CE6" w:rsidRDefault="00FF45AA" w:rsidP="00DB74CD">
            <w:pPr>
              <w:pStyle w:val="ConsPlusNonformat"/>
              <w:shd w:val="clear" w:color="auto" w:fill="FFFFFF" w:themeFill="background1"/>
              <w:jc w:val="both"/>
              <w:rPr>
                <w:rFonts w:ascii="Times New Roman" w:hAnsi="Times New Roman" w:cs="Times New Roman"/>
                <w:sz w:val="24"/>
                <w:szCs w:val="24"/>
              </w:rPr>
            </w:pPr>
            <w:r w:rsidRPr="006F0CE6">
              <w:rPr>
                <w:rFonts w:ascii="Times New Roman" w:hAnsi="Times New Roman" w:cs="Times New Roman"/>
                <w:sz w:val="24"/>
                <w:szCs w:val="24"/>
              </w:rPr>
              <w:t xml:space="preserve">Информирование </w:t>
            </w:r>
            <w:r w:rsidR="003013F3" w:rsidRPr="006F0CE6">
              <w:rPr>
                <w:rFonts w:ascii="Times New Roman" w:hAnsi="Times New Roman" w:cs="Times New Roman"/>
                <w:sz w:val="24"/>
                <w:szCs w:val="24"/>
              </w:rPr>
              <w:t xml:space="preserve">органов прокуратуры, а при необходимости и </w:t>
            </w:r>
            <w:r w:rsidRPr="006F0CE6">
              <w:rPr>
                <w:rFonts w:ascii="Times New Roman" w:hAnsi="Times New Roman" w:cs="Times New Roman"/>
                <w:sz w:val="24"/>
                <w:szCs w:val="24"/>
              </w:rPr>
              <w:t>правоохранительных органов.</w:t>
            </w:r>
          </w:p>
        </w:tc>
      </w:tr>
      <w:tr w:rsidR="005D382E" w:rsidRPr="00DB74CD" w:rsidTr="00CA1F2D">
        <w:trPr>
          <w:jc w:val="center"/>
        </w:trPr>
        <w:tc>
          <w:tcPr>
            <w:tcW w:w="704" w:type="dxa"/>
          </w:tcPr>
          <w:p w:rsidR="005D382E" w:rsidRDefault="005D382E" w:rsidP="00D53918">
            <w:pPr>
              <w:shd w:val="clear" w:color="auto" w:fill="FFFFFF" w:themeFill="background1"/>
              <w:jc w:val="center"/>
            </w:pPr>
            <w:r>
              <w:t>2.1</w:t>
            </w:r>
            <w:r w:rsidR="00D53918">
              <w:t>3</w:t>
            </w:r>
            <w:r>
              <w:t>.</w:t>
            </w:r>
          </w:p>
        </w:tc>
        <w:tc>
          <w:tcPr>
            <w:tcW w:w="6184" w:type="dxa"/>
            <w:gridSpan w:val="2"/>
          </w:tcPr>
          <w:p w:rsidR="005D382E" w:rsidRDefault="005D382E" w:rsidP="005D382E">
            <w:pPr>
              <w:shd w:val="clear" w:color="auto" w:fill="FFFFFF" w:themeFill="background1"/>
              <w:autoSpaceDE w:val="0"/>
              <w:autoSpaceDN w:val="0"/>
              <w:adjustRightInd w:val="0"/>
              <w:jc w:val="both"/>
            </w:pPr>
            <w:r>
              <w:t>Анализ коррупционных рисков, связанных с участием</w:t>
            </w:r>
          </w:p>
          <w:p w:rsidR="005D382E" w:rsidRDefault="005D382E" w:rsidP="005D382E">
            <w:pPr>
              <w:shd w:val="clear" w:color="auto" w:fill="FFFFFF" w:themeFill="background1"/>
              <w:autoSpaceDE w:val="0"/>
              <w:autoSpaceDN w:val="0"/>
              <w:adjustRightInd w:val="0"/>
              <w:jc w:val="both"/>
            </w:pPr>
            <w:r>
              <w:lastRenderedPageBreak/>
              <w:t>государственных гражданских служащих Мурманского УФАС России на</w:t>
            </w:r>
          </w:p>
          <w:p w:rsidR="005D382E" w:rsidRDefault="005D382E" w:rsidP="005D382E">
            <w:pPr>
              <w:shd w:val="clear" w:color="auto" w:fill="FFFFFF" w:themeFill="background1"/>
              <w:autoSpaceDE w:val="0"/>
              <w:autoSpaceDN w:val="0"/>
              <w:adjustRightInd w:val="0"/>
              <w:jc w:val="both"/>
            </w:pPr>
            <w:r>
              <w:t>безвозмездной основе в управлении коммерческими</w:t>
            </w:r>
          </w:p>
          <w:p w:rsidR="005D382E" w:rsidRDefault="005D382E" w:rsidP="005D382E">
            <w:pPr>
              <w:shd w:val="clear" w:color="auto" w:fill="FFFFFF" w:themeFill="background1"/>
              <w:autoSpaceDE w:val="0"/>
              <w:autoSpaceDN w:val="0"/>
              <w:adjustRightInd w:val="0"/>
              <w:jc w:val="both"/>
            </w:pPr>
            <w:r>
              <w:t>организациями, являющимися организациями</w:t>
            </w:r>
          </w:p>
          <w:p w:rsidR="005D382E" w:rsidRDefault="005D382E" w:rsidP="005D382E">
            <w:pPr>
              <w:shd w:val="clear" w:color="auto" w:fill="FFFFFF" w:themeFill="background1"/>
              <w:autoSpaceDE w:val="0"/>
              <w:autoSpaceDN w:val="0"/>
              <w:adjustRightInd w:val="0"/>
              <w:jc w:val="both"/>
            </w:pPr>
            <w:r>
              <w:t>государственных корпораций (компаний) или публично-правовых компаний, и их деятельностью в качестве членов коллегиальных органов управлений этих</w:t>
            </w:r>
          </w:p>
          <w:p w:rsidR="005D382E" w:rsidRPr="006F0CE6" w:rsidRDefault="005D382E" w:rsidP="005D382E">
            <w:pPr>
              <w:shd w:val="clear" w:color="auto" w:fill="FFFFFF" w:themeFill="background1"/>
              <w:autoSpaceDE w:val="0"/>
              <w:autoSpaceDN w:val="0"/>
              <w:adjustRightInd w:val="0"/>
              <w:jc w:val="both"/>
            </w:pPr>
            <w:r>
              <w:t>организаций.</w:t>
            </w:r>
          </w:p>
        </w:tc>
        <w:tc>
          <w:tcPr>
            <w:tcW w:w="2321" w:type="dxa"/>
            <w:gridSpan w:val="2"/>
          </w:tcPr>
          <w:p w:rsidR="005D382E" w:rsidRPr="006F0CE6" w:rsidRDefault="005D382E" w:rsidP="00DB74CD">
            <w:pPr>
              <w:shd w:val="clear" w:color="auto" w:fill="FFFFFF" w:themeFill="background1"/>
              <w:jc w:val="center"/>
            </w:pPr>
            <w:r w:rsidRPr="005D382E">
              <w:lastRenderedPageBreak/>
              <w:t xml:space="preserve">Государственные служащие, в </w:t>
            </w:r>
            <w:r w:rsidRPr="005D382E">
              <w:lastRenderedPageBreak/>
              <w:t>должностные обязанности которых входит участие в противодействии коррупции.</w:t>
            </w:r>
          </w:p>
        </w:tc>
        <w:tc>
          <w:tcPr>
            <w:tcW w:w="1701" w:type="dxa"/>
          </w:tcPr>
          <w:p w:rsidR="005D382E" w:rsidRPr="006F0CE6" w:rsidRDefault="00E21443" w:rsidP="00DB74CD">
            <w:pPr>
              <w:shd w:val="clear" w:color="auto" w:fill="FFFFFF" w:themeFill="background1"/>
              <w:jc w:val="center"/>
            </w:pPr>
            <w:r w:rsidRPr="005D382E">
              <w:lastRenderedPageBreak/>
              <w:t>Постоянно 2021</w:t>
            </w:r>
            <w:r w:rsidR="005D382E" w:rsidRPr="005D382E">
              <w:t xml:space="preserve">-2024 </w:t>
            </w:r>
            <w:r w:rsidRPr="005D382E">
              <w:t>гг.</w:t>
            </w:r>
          </w:p>
        </w:tc>
        <w:tc>
          <w:tcPr>
            <w:tcW w:w="4678" w:type="dxa"/>
            <w:gridSpan w:val="2"/>
          </w:tcPr>
          <w:p w:rsidR="005D382E" w:rsidRPr="006F0CE6" w:rsidRDefault="005D382E" w:rsidP="00DB74C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Доклад о результатах анализа в Минтруд России</w:t>
            </w:r>
          </w:p>
        </w:tc>
      </w:tr>
      <w:tr w:rsidR="00E63260" w:rsidRPr="00DB74CD" w:rsidTr="00CA1F2D">
        <w:trPr>
          <w:jc w:val="center"/>
        </w:trPr>
        <w:tc>
          <w:tcPr>
            <w:tcW w:w="704" w:type="dxa"/>
          </w:tcPr>
          <w:p w:rsidR="00E63260" w:rsidRDefault="00E63260" w:rsidP="00D53918">
            <w:pPr>
              <w:shd w:val="clear" w:color="auto" w:fill="FFFFFF" w:themeFill="background1"/>
              <w:jc w:val="center"/>
            </w:pPr>
            <w:r>
              <w:t>2.1</w:t>
            </w:r>
            <w:r w:rsidR="00D53918">
              <w:t>4</w:t>
            </w:r>
            <w:r>
              <w:t>.</w:t>
            </w:r>
          </w:p>
        </w:tc>
        <w:tc>
          <w:tcPr>
            <w:tcW w:w="6184" w:type="dxa"/>
            <w:gridSpan w:val="2"/>
          </w:tcPr>
          <w:p w:rsidR="00E63260" w:rsidRDefault="00E63260" w:rsidP="00E63260">
            <w:pPr>
              <w:shd w:val="clear" w:color="auto" w:fill="FFFFFF" w:themeFill="background1"/>
              <w:autoSpaceDE w:val="0"/>
              <w:autoSpaceDN w:val="0"/>
              <w:adjustRightInd w:val="0"/>
              <w:jc w:val="both"/>
            </w:pPr>
            <w:r>
              <w:t xml:space="preserve">Рассмотрение на заседаниях Комиссии Мурманского УФАС России по </w:t>
            </w:r>
            <w:r w:rsidRPr="00E63260">
              <w:t>соблюдению требований к служебному</w:t>
            </w:r>
          </w:p>
          <w:p w:rsidR="00E63260" w:rsidRDefault="00E63260" w:rsidP="00E63260">
            <w:pPr>
              <w:shd w:val="clear" w:color="auto" w:fill="FFFFFF" w:themeFill="background1"/>
              <w:autoSpaceDE w:val="0"/>
              <w:autoSpaceDN w:val="0"/>
              <w:adjustRightInd w:val="0"/>
              <w:jc w:val="both"/>
            </w:pPr>
            <w:r>
              <w:t xml:space="preserve"> (должностному) </w:t>
            </w:r>
            <w:r w:rsidRPr="00E63260">
              <w:t>поведению федеральных государственных</w:t>
            </w:r>
            <w:r>
              <w:t xml:space="preserve"> гражданских служащих и работников</w:t>
            </w:r>
          </w:p>
          <w:p w:rsidR="00E63260" w:rsidRDefault="00E63260" w:rsidP="00E63260">
            <w:pPr>
              <w:shd w:val="clear" w:color="auto" w:fill="FFFFFF" w:themeFill="background1"/>
              <w:autoSpaceDE w:val="0"/>
              <w:autoSpaceDN w:val="0"/>
              <w:adjustRightInd w:val="0"/>
              <w:jc w:val="both"/>
            </w:pPr>
            <w:r>
              <w:t>организаций,</w:t>
            </w:r>
            <w:r w:rsidRPr="00E63260">
              <w:t xml:space="preserve"> созданных для</w:t>
            </w:r>
            <w:r>
              <w:t xml:space="preserve"> </w:t>
            </w:r>
            <w:r w:rsidRPr="00E63260">
              <w:t>выполнения задач,</w:t>
            </w:r>
          </w:p>
          <w:p w:rsidR="00E63260" w:rsidRDefault="00E63260" w:rsidP="00E63260">
            <w:pPr>
              <w:shd w:val="clear" w:color="auto" w:fill="FFFFFF" w:themeFill="background1"/>
              <w:autoSpaceDE w:val="0"/>
              <w:autoSpaceDN w:val="0"/>
              <w:adjustRightInd w:val="0"/>
              <w:jc w:val="both"/>
            </w:pPr>
            <w:r>
              <w:t>поставленных перед Мурманским УФАС России, и</w:t>
            </w:r>
          </w:p>
          <w:p w:rsidR="00E63260" w:rsidRDefault="00E63260" w:rsidP="00E63260">
            <w:pPr>
              <w:shd w:val="clear" w:color="auto" w:fill="FFFFFF" w:themeFill="background1"/>
              <w:autoSpaceDE w:val="0"/>
              <w:autoSpaceDN w:val="0"/>
              <w:adjustRightInd w:val="0"/>
              <w:jc w:val="both"/>
            </w:pPr>
            <w:r>
              <w:t>урегулированию конфликта интересов, итоги ежегодных</w:t>
            </w:r>
          </w:p>
          <w:p w:rsidR="00E63260" w:rsidRDefault="00E63260" w:rsidP="00E63260">
            <w:pPr>
              <w:shd w:val="clear" w:color="auto" w:fill="FFFFFF" w:themeFill="background1"/>
              <w:autoSpaceDE w:val="0"/>
              <w:autoSpaceDN w:val="0"/>
              <w:adjustRightInd w:val="0"/>
              <w:jc w:val="both"/>
            </w:pPr>
            <w:r>
              <w:t>декларационных компаний</w:t>
            </w:r>
          </w:p>
        </w:tc>
        <w:tc>
          <w:tcPr>
            <w:tcW w:w="2321" w:type="dxa"/>
            <w:gridSpan w:val="2"/>
          </w:tcPr>
          <w:p w:rsidR="00E63260" w:rsidRPr="005D382E" w:rsidRDefault="00E63260" w:rsidP="00DB74CD">
            <w:pPr>
              <w:shd w:val="clear" w:color="auto" w:fill="FFFFFF" w:themeFill="background1"/>
              <w:jc w:val="center"/>
            </w:pPr>
            <w:r w:rsidRPr="00E63260">
              <w:t>Государственные служащие, в должностные обязанности которых входит участие в противодействии коррупции.</w:t>
            </w:r>
          </w:p>
        </w:tc>
        <w:tc>
          <w:tcPr>
            <w:tcW w:w="1701" w:type="dxa"/>
          </w:tcPr>
          <w:p w:rsidR="00E63260" w:rsidRPr="005D382E" w:rsidRDefault="00E63260" w:rsidP="00DB74CD">
            <w:pPr>
              <w:shd w:val="clear" w:color="auto" w:fill="FFFFFF" w:themeFill="background1"/>
              <w:jc w:val="center"/>
            </w:pPr>
            <w:r>
              <w:t>Ежегодно до 30 июня</w:t>
            </w:r>
          </w:p>
        </w:tc>
        <w:tc>
          <w:tcPr>
            <w:tcW w:w="4678" w:type="dxa"/>
            <w:gridSpan w:val="2"/>
          </w:tcPr>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Информирование членов Комиссии</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Мурманского У</w:t>
            </w:r>
            <w:r w:rsidRPr="00E63260">
              <w:rPr>
                <w:rFonts w:ascii="Times New Roman" w:hAnsi="Times New Roman" w:cs="Times New Roman"/>
                <w:sz w:val="24"/>
                <w:szCs w:val="24"/>
              </w:rPr>
              <w:t>ФАС России по соблюдению требований к</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служебному (должностному) поведению</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федеральных государственных</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гражданских служащих и работников</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организаций, созданных для выполнения</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 xml:space="preserve">задач, поставленных перед </w:t>
            </w:r>
            <w:r>
              <w:rPr>
                <w:rFonts w:ascii="Times New Roman" w:hAnsi="Times New Roman" w:cs="Times New Roman"/>
                <w:sz w:val="24"/>
                <w:szCs w:val="24"/>
              </w:rPr>
              <w:t>Мурманским У</w:t>
            </w:r>
            <w:r w:rsidRPr="00E63260">
              <w:rPr>
                <w:rFonts w:ascii="Times New Roman" w:hAnsi="Times New Roman" w:cs="Times New Roman"/>
                <w:sz w:val="24"/>
                <w:szCs w:val="24"/>
              </w:rPr>
              <w:t>ФАС России, и</w:t>
            </w:r>
            <w:r>
              <w:rPr>
                <w:rFonts w:ascii="Times New Roman" w:hAnsi="Times New Roman" w:cs="Times New Roman"/>
                <w:sz w:val="24"/>
                <w:szCs w:val="24"/>
              </w:rPr>
              <w:t xml:space="preserve"> </w:t>
            </w:r>
            <w:r w:rsidRPr="00E63260">
              <w:rPr>
                <w:rFonts w:ascii="Times New Roman" w:hAnsi="Times New Roman" w:cs="Times New Roman"/>
                <w:sz w:val="24"/>
                <w:szCs w:val="24"/>
              </w:rPr>
              <w:t>урегулированию</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конфликта интересов о</w:t>
            </w:r>
            <w:r>
              <w:rPr>
                <w:rFonts w:ascii="Times New Roman" w:hAnsi="Times New Roman" w:cs="Times New Roman"/>
                <w:sz w:val="24"/>
                <w:szCs w:val="24"/>
              </w:rPr>
              <w:t xml:space="preserve"> </w:t>
            </w:r>
            <w:r w:rsidRPr="00E63260">
              <w:rPr>
                <w:rFonts w:ascii="Times New Roman" w:hAnsi="Times New Roman" w:cs="Times New Roman"/>
                <w:sz w:val="24"/>
                <w:szCs w:val="24"/>
              </w:rPr>
              <w:t>результатах</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декларационной компании.</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Принятие решений и рекомендаций по</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возникающим в ходе декларационной</w:t>
            </w:r>
          </w:p>
          <w:p w:rsid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компании проблемам.</w:t>
            </w:r>
          </w:p>
        </w:tc>
      </w:tr>
      <w:tr w:rsidR="00E63260" w:rsidRPr="00DB74CD" w:rsidTr="00CA1F2D">
        <w:trPr>
          <w:jc w:val="center"/>
        </w:trPr>
        <w:tc>
          <w:tcPr>
            <w:tcW w:w="704" w:type="dxa"/>
          </w:tcPr>
          <w:p w:rsidR="00E63260" w:rsidRDefault="00E63260" w:rsidP="00D53918">
            <w:pPr>
              <w:shd w:val="clear" w:color="auto" w:fill="FFFFFF" w:themeFill="background1"/>
              <w:jc w:val="center"/>
            </w:pPr>
            <w:r>
              <w:t>2.1</w:t>
            </w:r>
            <w:r w:rsidR="00D53918">
              <w:t>5</w:t>
            </w:r>
            <w:r>
              <w:t>.</w:t>
            </w:r>
          </w:p>
        </w:tc>
        <w:tc>
          <w:tcPr>
            <w:tcW w:w="6184" w:type="dxa"/>
            <w:gridSpan w:val="2"/>
          </w:tcPr>
          <w:p w:rsidR="00E63260" w:rsidRDefault="00E63260" w:rsidP="00E63260">
            <w:pPr>
              <w:shd w:val="clear" w:color="auto" w:fill="FFFFFF" w:themeFill="background1"/>
              <w:autoSpaceDE w:val="0"/>
              <w:autoSpaceDN w:val="0"/>
              <w:adjustRightInd w:val="0"/>
              <w:jc w:val="both"/>
            </w:pPr>
            <w:r>
              <w:t>Организация обсуждения вопросов, связанных с</w:t>
            </w:r>
          </w:p>
          <w:p w:rsidR="00E63260" w:rsidRDefault="00E63260" w:rsidP="00E63260">
            <w:pPr>
              <w:shd w:val="clear" w:color="auto" w:fill="FFFFFF" w:themeFill="background1"/>
              <w:autoSpaceDE w:val="0"/>
              <w:autoSpaceDN w:val="0"/>
              <w:adjustRightInd w:val="0"/>
              <w:jc w:val="both"/>
            </w:pPr>
            <w:r>
              <w:t>антикоррупционной деятельностью на совещаниях,</w:t>
            </w:r>
          </w:p>
          <w:p w:rsidR="00E63260" w:rsidRDefault="00E63260" w:rsidP="00E63260">
            <w:pPr>
              <w:shd w:val="clear" w:color="auto" w:fill="FFFFFF" w:themeFill="background1"/>
              <w:autoSpaceDE w:val="0"/>
              <w:autoSpaceDN w:val="0"/>
              <w:adjustRightInd w:val="0"/>
              <w:jc w:val="both"/>
            </w:pPr>
            <w:r>
              <w:t>коллегиях, общественных советах с участием</w:t>
            </w:r>
          </w:p>
          <w:p w:rsidR="00E63260" w:rsidRDefault="00E63260" w:rsidP="00E63260">
            <w:pPr>
              <w:shd w:val="clear" w:color="auto" w:fill="FFFFFF" w:themeFill="background1"/>
              <w:autoSpaceDE w:val="0"/>
              <w:autoSpaceDN w:val="0"/>
              <w:adjustRightInd w:val="0"/>
              <w:jc w:val="both"/>
            </w:pPr>
            <w:r>
              <w:t>руководителя Мурманского УФАС России и его заместителей.</w:t>
            </w:r>
          </w:p>
          <w:p w:rsidR="00E63260" w:rsidRDefault="00E63260" w:rsidP="00E63260">
            <w:pPr>
              <w:shd w:val="clear" w:color="auto" w:fill="FFFFFF" w:themeFill="background1"/>
              <w:autoSpaceDE w:val="0"/>
              <w:autoSpaceDN w:val="0"/>
              <w:adjustRightInd w:val="0"/>
              <w:jc w:val="both"/>
            </w:pPr>
          </w:p>
        </w:tc>
        <w:tc>
          <w:tcPr>
            <w:tcW w:w="2321" w:type="dxa"/>
            <w:gridSpan w:val="2"/>
          </w:tcPr>
          <w:p w:rsidR="00E63260" w:rsidRPr="00E63260" w:rsidRDefault="00E63260" w:rsidP="00DB74CD">
            <w:pPr>
              <w:shd w:val="clear" w:color="auto" w:fill="FFFFFF" w:themeFill="background1"/>
              <w:jc w:val="center"/>
            </w:pPr>
            <w:r w:rsidRPr="00E63260">
              <w:t>Государственные служащие, в должностные обязанности которых входит участие в противодействии коррупции</w:t>
            </w:r>
          </w:p>
        </w:tc>
        <w:tc>
          <w:tcPr>
            <w:tcW w:w="1701" w:type="dxa"/>
          </w:tcPr>
          <w:p w:rsidR="00E63260" w:rsidRDefault="00E63260" w:rsidP="00DB74CD">
            <w:pPr>
              <w:shd w:val="clear" w:color="auto" w:fill="FFFFFF" w:themeFill="background1"/>
              <w:jc w:val="center"/>
            </w:pPr>
            <w:r>
              <w:t>ежегодно</w:t>
            </w:r>
          </w:p>
        </w:tc>
        <w:tc>
          <w:tcPr>
            <w:tcW w:w="4678" w:type="dxa"/>
            <w:gridSpan w:val="2"/>
          </w:tcPr>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Придание публичности проблемным</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вопросам, связанным с профилактикой</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коррупционных правонарушений.</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Формирование у гражданских</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служащих нетерпимости к коррупционным</w:t>
            </w:r>
          </w:p>
          <w:p w:rsidR="00E63260" w:rsidRPr="00E63260" w:rsidRDefault="00E63260" w:rsidP="00E63260">
            <w:pPr>
              <w:pStyle w:val="ConsPlusNonformat"/>
              <w:shd w:val="clear" w:color="auto" w:fill="FFFFFF" w:themeFill="background1"/>
              <w:jc w:val="both"/>
              <w:rPr>
                <w:rFonts w:ascii="Times New Roman" w:hAnsi="Times New Roman" w:cs="Times New Roman"/>
                <w:sz w:val="24"/>
                <w:szCs w:val="24"/>
              </w:rPr>
            </w:pPr>
            <w:r w:rsidRPr="00E63260">
              <w:rPr>
                <w:rFonts w:ascii="Times New Roman" w:hAnsi="Times New Roman" w:cs="Times New Roman"/>
                <w:sz w:val="24"/>
                <w:szCs w:val="24"/>
              </w:rPr>
              <w:t>правонарушениям.</w:t>
            </w:r>
          </w:p>
        </w:tc>
      </w:tr>
      <w:tr w:rsidR="0048230B" w:rsidRPr="00DB74CD" w:rsidTr="00CA1F2D">
        <w:trPr>
          <w:jc w:val="center"/>
        </w:trPr>
        <w:tc>
          <w:tcPr>
            <w:tcW w:w="704" w:type="dxa"/>
          </w:tcPr>
          <w:p w:rsidR="0048230B" w:rsidRDefault="0048230B" w:rsidP="00D53918">
            <w:pPr>
              <w:shd w:val="clear" w:color="auto" w:fill="FFFFFF" w:themeFill="background1"/>
              <w:jc w:val="center"/>
            </w:pPr>
            <w:r>
              <w:lastRenderedPageBreak/>
              <w:t>2.1</w:t>
            </w:r>
            <w:r w:rsidR="00D53918">
              <w:t>6</w:t>
            </w:r>
          </w:p>
        </w:tc>
        <w:tc>
          <w:tcPr>
            <w:tcW w:w="6184" w:type="dxa"/>
            <w:gridSpan w:val="2"/>
          </w:tcPr>
          <w:p w:rsidR="0048230B" w:rsidRDefault="0048230B" w:rsidP="0048230B">
            <w:pPr>
              <w:shd w:val="clear" w:color="auto" w:fill="FFFFFF" w:themeFill="background1"/>
              <w:autoSpaceDE w:val="0"/>
              <w:autoSpaceDN w:val="0"/>
              <w:adjustRightInd w:val="0"/>
              <w:jc w:val="both"/>
            </w:pPr>
            <w:r>
              <w:t>Осуществление контроля соблюдения бывшими</w:t>
            </w:r>
          </w:p>
          <w:p w:rsidR="0048230B" w:rsidRDefault="0048230B" w:rsidP="0048230B">
            <w:pPr>
              <w:shd w:val="clear" w:color="auto" w:fill="FFFFFF" w:themeFill="background1"/>
              <w:autoSpaceDE w:val="0"/>
              <w:autoSpaceDN w:val="0"/>
              <w:adjustRightInd w:val="0"/>
              <w:jc w:val="both"/>
            </w:pPr>
            <w:r>
              <w:t>гражданскими служащими требований ст. 12</w:t>
            </w:r>
          </w:p>
          <w:p w:rsidR="0048230B" w:rsidRDefault="0048230B" w:rsidP="0048230B">
            <w:pPr>
              <w:shd w:val="clear" w:color="auto" w:fill="FFFFFF" w:themeFill="background1"/>
              <w:autoSpaceDE w:val="0"/>
              <w:autoSpaceDN w:val="0"/>
              <w:adjustRightInd w:val="0"/>
              <w:jc w:val="both"/>
            </w:pPr>
            <w:r>
              <w:t>Федерального закона от 25.12.2008 № 273-ФЭ «О</w:t>
            </w:r>
          </w:p>
          <w:p w:rsidR="0048230B" w:rsidRDefault="0048230B" w:rsidP="0048230B">
            <w:pPr>
              <w:shd w:val="clear" w:color="auto" w:fill="FFFFFF" w:themeFill="background1"/>
              <w:autoSpaceDE w:val="0"/>
              <w:autoSpaceDN w:val="0"/>
              <w:adjustRightInd w:val="0"/>
              <w:jc w:val="both"/>
            </w:pPr>
            <w:r>
              <w:t>противодействии коррупции».</w:t>
            </w:r>
          </w:p>
        </w:tc>
        <w:tc>
          <w:tcPr>
            <w:tcW w:w="2321" w:type="dxa"/>
            <w:gridSpan w:val="2"/>
          </w:tcPr>
          <w:p w:rsidR="0048230B" w:rsidRPr="00E63260" w:rsidRDefault="0048230B" w:rsidP="00DB74CD">
            <w:pPr>
              <w:shd w:val="clear" w:color="auto" w:fill="FFFFFF" w:themeFill="background1"/>
              <w:jc w:val="center"/>
            </w:pPr>
            <w:r w:rsidRPr="0048230B">
              <w:t>Государственные служащие, в должностные обязанности которых входит участие в противодействии коррупции</w:t>
            </w:r>
          </w:p>
        </w:tc>
        <w:tc>
          <w:tcPr>
            <w:tcW w:w="1701" w:type="dxa"/>
          </w:tcPr>
          <w:p w:rsidR="0048230B" w:rsidRDefault="00E21443" w:rsidP="00DB74CD">
            <w:pPr>
              <w:shd w:val="clear" w:color="auto" w:fill="FFFFFF" w:themeFill="background1"/>
              <w:jc w:val="center"/>
            </w:pPr>
            <w:r w:rsidRPr="0048230B">
              <w:t>Постоянно 2021</w:t>
            </w:r>
            <w:r w:rsidR="0048230B" w:rsidRPr="0048230B">
              <w:t xml:space="preserve">-2024 </w:t>
            </w:r>
            <w:r w:rsidRPr="0048230B">
              <w:t>гг.</w:t>
            </w:r>
          </w:p>
        </w:tc>
        <w:tc>
          <w:tcPr>
            <w:tcW w:w="4678" w:type="dxa"/>
            <w:gridSpan w:val="2"/>
          </w:tcPr>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Ведение реестра поступающих в</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соответствии с Постановлением</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Правительства Российской Федерации от</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21.01.2015 № 26 сообщений. Рассмотрение</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поступающих уведомлений на Комиссии</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по конфликту интересов в случаях</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установленных законодательством</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Российской Федерации.</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Подготовка соответствующих</w:t>
            </w:r>
          </w:p>
          <w:p w:rsidR="0048230B" w:rsidRPr="0048230B"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заключений для председателя Комиссии по</w:t>
            </w:r>
          </w:p>
          <w:p w:rsidR="0048230B" w:rsidRPr="00E63260" w:rsidRDefault="0048230B" w:rsidP="0048230B">
            <w:pPr>
              <w:pStyle w:val="ConsPlusNonformat"/>
              <w:shd w:val="clear" w:color="auto" w:fill="FFFFFF" w:themeFill="background1"/>
              <w:jc w:val="both"/>
              <w:rPr>
                <w:rFonts w:ascii="Times New Roman" w:hAnsi="Times New Roman" w:cs="Times New Roman"/>
                <w:sz w:val="24"/>
                <w:szCs w:val="24"/>
              </w:rPr>
            </w:pPr>
            <w:r w:rsidRPr="0048230B">
              <w:rPr>
                <w:rFonts w:ascii="Times New Roman" w:hAnsi="Times New Roman" w:cs="Times New Roman"/>
                <w:sz w:val="24"/>
                <w:szCs w:val="24"/>
              </w:rPr>
              <w:t>конфликту интересов.</w:t>
            </w:r>
          </w:p>
        </w:tc>
      </w:tr>
      <w:tr w:rsidR="00FA7C4C" w:rsidRPr="00DB74CD" w:rsidTr="00CA1F2D">
        <w:trPr>
          <w:jc w:val="center"/>
        </w:trPr>
        <w:tc>
          <w:tcPr>
            <w:tcW w:w="704" w:type="dxa"/>
          </w:tcPr>
          <w:p w:rsidR="00FA7C4C" w:rsidRDefault="00FA7C4C" w:rsidP="006F0CE6">
            <w:pPr>
              <w:shd w:val="clear" w:color="auto" w:fill="FFFFFF" w:themeFill="background1"/>
              <w:jc w:val="center"/>
            </w:pPr>
            <w:r>
              <w:t>3</w:t>
            </w:r>
          </w:p>
        </w:tc>
        <w:tc>
          <w:tcPr>
            <w:tcW w:w="14884" w:type="dxa"/>
            <w:gridSpan w:val="7"/>
          </w:tcPr>
          <w:p w:rsidR="00FA7C4C" w:rsidRPr="00FA7C4C" w:rsidRDefault="00FA7C4C" w:rsidP="0048230B">
            <w:pPr>
              <w:pStyle w:val="ConsPlusNonformat"/>
              <w:shd w:val="clear" w:color="auto" w:fill="FFFFFF" w:themeFill="background1"/>
              <w:jc w:val="both"/>
              <w:rPr>
                <w:rFonts w:ascii="Times New Roman" w:hAnsi="Times New Roman" w:cs="Times New Roman"/>
                <w:b/>
                <w:sz w:val="24"/>
                <w:szCs w:val="24"/>
              </w:rPr>
            </w:pPr>
            <w:r w:rsidRPr="00FA7C4C">
              <w:rPr>
                <w:rFonts w:ascii="Times New Roman" w:hAnsi="Times New Roman" w:cs="Times New Roman"/>
                <w:b/>
                <w:sz w:val="24"/>
                <w:szCs w:val="24"/>
              </w:rPr>
              <w:t xml:space="preserve">Повышение </w:t>
            </w:r>
            <w:r>
              <w:rPr>
                <w:rFonts w:ascii="Times New Roman" w:hAnsi="Times New Roman" w:cs="Times New Roman"/>
                <w:b/>
                <w:sz w:val="24"/>
                <w:szCs w:val="24"/>
              </w:rPr>
              <w:t>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FF45AA" w:rsidRPr="00625A0B" w:rsidTr="00CA1F2D">
        <w:trPr>
          <w:jc w:val="center"/>
        </w:trPr>
        <w:tc>
          <w:tcPr>
            <w:tcW w:w="704" w:type="dxa"/>
          </w:tcPr>
          <w:p w:rsidR="00FF45AA" w:rsidRPr="00DB74CD" w:rsidRDefault="00FA7C4C" w:rsidP="00051B17">
            <w:pPr>
              <w:shd w:val="clear" w:color="auto" w:fill="FFFFFF" w:themeFill="background1"/>
              <w:jc w:val="center"/>
            </w:pPr>
            <w:r>
              <w:t>3.1.</w:t>
            </w:r>
          </w:p>
        </w:tc>
        <w:tc>
          <w:tcPr>
            <w:tcW w:w="6184" w:type="dxa"/>
            <w:gridSpan w:val="2"/>
          </w:tcPr>
          <w:p w:rsidR="0077339F" w:rsidRPr="00FA7C4C" w:rsidRDefault="00FF45AA" w:rsidP="0077339F">
            <w:pPr>
              <w:shd w:val="clear" w:color="auto" w:fill="FFFFFF" w:themeFill="background1"/>
              <w:autoSpaceDE w:val="0"/>
              <w:autoSpaceDN w:val="0"/>
              <w:adjustRightInd w:val="0"/>
              <w:jc w:val="both"/>
            </w:pPr>
            <w:r w:rsidRPr="00FA7C4C">
              <w:t xml:space="preserve">Осуществление комплекса организационных, разъяснительных и иных мер по соблюдению государственными служащими </w:t>
            </w:r>
            <w:r w:rsidR="002717AC" w:rsidRPr="00FA7C4C">
              <w:t>Мурманского У</w:t>
            </w:r>
            <w:r w:rsidRPr="00FA7C4C">
              <w:t xml:space="preserve">ФАС России ограничений, запретов и обязанностей, установленных законодательством Российской Федерации в </w:t>
            </w:r>
            <w:r w:rsidR="0077339F" w:rsidRPr="00FA7C4C">
              <w:t>целях противодействия коррупции.</w:t>
            </w:r>
          </w:p>
          <w:p w:rsidR="00640550" w:rsidRPr="00FA7C4C" w:rsidRDefault="00640550" w:rsidP="00423713">
            <w:pPr>
              <w:shd w:val="clear" w:color="auto" w:fill="FFFFFF" w:themeFill="background1"/>
              <w:autoSpaceDE w:val="0"/>
              <w:autoSpaceDN w:val="0"/>
              <w:adjustRightInd w:val="0"/>
              <w:jc w:val="both"/>
            </w:pPr>
          </w:p>
        </w:tc>
        <w:tc>
          <w:tcPr>
            <w:tcW w:w="2321" w:type="dxa"/>
            <w:gridSpan w:val="2"/>
          </w:tcPr>
          <w:p w:rsidR="00640550" w:rsidRPr="00FA7C4C" w:rsidRDefault="00940971" w:rsidP="00DB74CD">
            <w:pPr>
              <w:shd w:val="clear" w:color="auto" w:fill="FFFFFF" w:themeFill="background1"/>
              <w:jc w:val="center"/>
            </w:pPr>
            <w:r w:rsidRPr="00FA7C4C">
              <w:t>Государственные служащие, в должностные обязанности которых входит участие в противодействии коррупции.</w:t>
            </w:r>
          </w:p>
          <w:p w:rsidR="00FF45AA" w:rsidRPr="00FA7C4C" w:rsidRDefault="00FF45AA" w:rsidP="00B03D9C">
            <w:pPr>
              <w:shd w:val="clear" w:color="auto" w:fill="FFFFFF" w:themeFill="background1"/>
              <w:jc w:val="center"/>
            </w:pPr>
          </w:p>
        </w:tc>
        <w:tc>
          <w:tcPr>
            <w:tcW w:w="1701" w:type="dxa"/>
          </w:tcPr>
          <w:p w:rsidR="00CB0B66" w:rsidRPr="00FA7C4C" w:rsidRDefault="00E21443" w:rsidP="00DB74CD">
            <w:pPr>
              <w:shd w:val="clear" w:color="auto" w:fill="FFFFFF" w:themeFill="background1"/>
              <w:jc w:val="center"/>
            </w:pPr>
            <w:r w:rsidRPr="00FA7C4C">
              <w:t>Постоянно 2021</w:t>
            </w:r>
            <w:r w:rsidR="00FA7C4C" w:rsidRPr="00FA7C4C">
              <w:t xml:space="preserve">-2024 </w:t>
            </w:r>
            <w:r w:rsidRPr="00FA7C4C">
              <w:t>гг.</w:t>
            </w:r>
            <w:r w:rsidR="00FA7C4C" w:rsidRPr="00FA7C4C">
              <w:t xml:space="preserve"> </w:t>
            </w:r>
          </w:p>
          <w:p w:rsidR="00CB0B66" w:rsidRPr="00FA7C4C" w:rsidRDefault="00CB0B66" w:rsidP="00DB74CD">
            <w:pPr>
              <w:shd w:val="clear" w:color="auto" w:fill="FFFFFF" w:themeFill="background1"/>
              <w:jc w:val="center"/>
            </w:pPr>
          </w:p>
          <w:p w:rsidR="00CB0B66" w:rsidRPr="00FA7C4C" w:rsidRDefault="00CB0B66" w:rsidP="00DB74CD">
            <w:pPr>
              <w:shd w:val="clear" w:color="auto" w:fill="FFFFFF" w:themeFill="background1"/>
              <w:jc w:val="center"/>
            </w:pPr>
          </w:p>
          <w:p w:rsidR="00FF45AA" w:rsidRPr="00FA7C4C" w:rsidRDefault="00FF45AA" w:rsidP="00DB74CD">
            <w:pPr>
              <w:shd w:val="clear" w:color="auto" w:fill="FFFFFF" w:themeFill="background1"/>
              <w:jc w:val="center"/>
            </w:pPr>
          </w:p>
          <w:p w:rsidR="0077339F" w:rsidRPr="00FA7C4C" w:rsidRDefault="0077339F" w:rsidP="00DB74CD">
            <w:pPr>
              <w:shd w:val="clear" w:color="auto" w:fill="FFFFFF" w:themeFill="background1"/>
              <w:jc w:val="center"/>
            </w:pPr>
          </w:p>
        </w:tc>
        <w:tc>
          <w:tcPr>
            <w:tcW w:w="4678" w:type="dxa"/>
            <w:gridSpan w:val="2"/>
          </w:tcPr>
          <w:p w:rsidR="00FA7C4C"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Своевременное доведение до сведения</w:t>
            </w:r>
          </w:p>
          <w:p w:rsidR="00FA7C4C"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гражданских служащих положений</w:t>
            </w:r>
          </w:p>
          <w:p w:rsidR="00FA7C4C"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антикоррупционного законодательства</w:t>
            </w:r>
          </w:p>
          <w:p w:rsidR="00FA7C4C"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Российской Федерации (размещение</w:t>
            </w:r>
          </w:p>
          <w:p w:rsidR="00FA7C4C"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информации на сайте, на портале Мурманского УФАС</w:t>
            </w:r>
          </w:p>
          <w:p w:rsidR="00FF45AA" w:rsidRPr="00FA7C4C" w:rsidRDefault="00FA7C4C" w:rsidP="00FA7C4C">
            <w:pPr>
              <w:pStyle w:val="ConsPlusNonformat"/>
              <w:shd w:val="clear" w:color="auto" w:fill="FFFFFF" w:themeFill="background1"/>
              <w:jc w:val="both"/>
              <w:rPr>
                <w:rFonts w:ascii="Times New Roman" w:hAnsi="Times New Roman" w:cs="Times New Roman"/>
                <w:sz w:val="24"/>
                <w:szCs w:val="24"/>
              </w:rPr>
            </w:pPr>
            <w:r w:rsidRPr="00FA7C4C">
              <w:rPr>
                <w:rFonts w:ascii="Times New Roman" w:hAnsi="Times New Roman" w:cs="Times New Roman"/>
                <w:sz w:val="24"/>
                <w:szCs w:val="24"/>
              </w:rPr>
              <w:t xml:space="preserve">России). </w:t>
            </w:r>
            <w:r w:rsidR="00FF45AA" w:rsidRPr="00FA7C4C">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Pr="00FA7C4C" w:rsidRDefault="00FF45AA" w:rsidP="00BA5126">
            <w:pPr>
              <w:pStyle w:val="ConsPlusNonformat"/>
              <w:shd w:val="clear" w:color="auto" w:fill="FFFFFF" w:themeFill="background1"/>
              <w:jc w:val="both"/>
              <w:rPr>
                <w:rFonts w:ascii="Times New Roman" w:hAnsi="Times New Roman" w:cs="Times New Roman"/>
                <w:sz w:val="24"/>
                <w:szCs w:val="24"/>
              </w:rPr>
            </w:pPr>
          </w:p>
          <w:p w:rsidR="0077339F" w:rsidRPr="00FA7C4C" w:rsidRDefault="0077339F" w:rsidP="00423713">
            <w:pPr>
              <w:pStyle w:val="ConsPlusNonformat"/>
              <w:shd w:val="clear" w:color="auto" w:fill="FFFFFF" w:themeFill="background1"/>
              <w:jc w:val="both"/>
              <w:rPr>
                <w:rFonts w:ascii="Times New Roman" w:hAnsi="Times New Roman" w:cs="Times New Roman"/>
                <w:sz w:val="24"/>
                <w:szCs w:val="24"/>
              </w:rPr>
            </w:pPr>
          </w:p>
        </w:tc>
      </w:tr>
      <w:tr w:rsidR="00E21443" w:rsidRPr="00625A0B" w:rsidTr="00CA1F2D">
        <w:trPr>
          <w:jc w:val="center"/>
        </w:trPr>
        <w:tc>
          <w:tcPr>
            <w:tcW w:w="704" w:type="dxa"/>
          </w:tcPr>
          <w:p w:rsidR="00E21443" w:rsidRDefault="00E21443" w:rsidP="00051B17">
            <w:pPr>
              <w:shd w:val="clear" w:color="auto" w:fill="FFFFFF" w:themeFill="background1"/>
              <w:jc w:val="center"/>
            </w:pPr>
            <w:r>
              <w:t>3.2.</w:t>
            </w:r>
          </w:p>
        </w:tc>
        <w:tc>
          <w:tcPr>
            <w:tcW w:w="6184" w:type="dxa"/>
            <w:gridSpan w:val="2"/>
          </w:tcPr>
          <w:p w:rsidR="00E21443" w:rsidRDefault="00E21443" w:rsidP="00E21443">
            <w:pPr>
              <w:shd w:val="clear" w:color="auto" w:fill="FFFFFF" w:themeFill="background1"/>
              <w:autoSpaceDE w:val="0"/>
              <w:autoSpaceDN w:val="0"/>
              <w:adjustRightInd w:val="0"/>
              <w:jc w:val="both"/>
            </w:pPr>
            <w:r>
              <w:t>Организация антикоррупционного просвещения,</w:t>
            </w:r>
          </w:p>
          <w:p w:rsidR="00E21443" w:rsidRDefault="00E21443" w:rsidP="00E21443">
            <w:pPr>
              <w:shd w:val="clear" w:color="auto" w:fill="FFFFFF" w:themeFill="background1"/>
              <w:autoSpaceDE w:val="0"/>
              <w:autoSpaceDN w:val="0"/>
              <w:adjustRightInd w:val="0"/>
              <w:jc w:val="both"/>
            </w:pPr>
            <w:r>
              <w:t>правового воспитания и популяризации этических</w:t>
            </w:r>
          </w:p>
          <w:p w:rsidR="00E21443" w:rsidRDefault="00E21443" w:rsidP="00E21443">
            <w:pPr>
              <w:shd w:val="clear" w:color="auto" w:fill="FFFFFF" w:themeFill="background1"/>
              <w:autoSpaceDE w:val="0"/>
              <w:autoSpaceDN w:val="0"/>
              <w:adjustRightInd w:val="0"/>
              <w:jc w:val="both"/>
            </w:pPr>
            <w:r>
              <w:t>стандартов поведения государственных служащих Мурманского УФАС России.</w:t>
            </w:r>
          </w:p>
          <w:p w:rsidR="00E21443" w:rsidRPr="00FA7C4C" w:rsidRDefault="00E21443" w:rsidP="00E21443">
            <w:pPr>
              <w:shd w:val="clear" w:color="auto" w:fill="FFFFFF" w:themeFill="background1"/>
              <w:autoSpaceDE w:val="0"/>
              <w:autoSpaceDN w:val="0"/>
              <w:adjustRightInd w:val="0"/>
              <w:jc w:val="both"/>
            </w:pPr>
          </w:p>
        </w:tc>
        <w:tc>
          <w:tcPr>
            <w:tcW w:w="2321" w:type="dxa"/>
            <w:gridSpan w:val="2"/>
          </w:tcPr>
          <w:p w:rsidR="00E21443" w:rsidRPr="00FA7C4C" w:rsidRDefault="00E21443" w:rsidP="00DB74CD">
            <w:pPr>
              <w:shd w:val="clear" w:color="auto" w:fill="FFFFFF" w:themeFill="background1"/>
              <w:jc w:val="center"/>
            </w:pPr>
            <w:r w:rsidRPr="00E21443">
              <w:lastRenderedPageBreak/>
              <w:t xml:space="preserve">Государственные служащие, в должностные обязанности </w:t>
            </w:r>
            <w:r w:rsidRPr="00E21443">
              <w:lastRenderedPageBreak/>
              <w:t>которых входит участие в противодействии коррупции.</w:t>
            </w:r>
          </w:p>
        </w:tc>
        <w:tc>
          <w:tcPr>
            <w:tcW w:w="1701" w:type="dxa"/>
          </w:tcPr>
          <w:p w:rsidR="00E21443" w:rsidRPr="00FA7C4C" w:rsidRDefault="00E21443" w:rsidP="00DB74CD">
            <w:pPr>
              <w:shd w:val="clear" w:color="auto" w:fill="FFFFFF" w:themeFill="background1"/>
              <w:jc w:val="center"/>
            </w:pPr>
          </w:p>
        </w:tc>
        <w:tc>
          <w:tcPr>
            <w:tcW w:w="4678" w:type="dxa"/>
            <w:gridSpan w:val="2"/>
          </w:tcPr>
          <w:p w:rsidR="00E21443" w:rsidRPr="00E21443" w:rsidRDefault="00E21443" w:rsidP="00E21443">
            <w:pPr>
              <w:pStyle w:val="ConsPlusNonformat"/>
              <w:shd w:val="clear" w:color="auto" w:fill="FFFFFF" w:themeFill="background1"/>
              <w:jc w:val="both"/>
              <w:rPr>
                <w:rFonts w:ascii="Times New Roman" w:hAnsi="Times New Roman" w:cs="Times New Roman"/>
                <w:sz w:val="24"/>
                <w:szCs w:val="24"/>
              </w:rPr>
            </w:pPr>
            <w:r w:rsidRPr="00E21443">
              <w:rPr>
                <w:rFonts w:ascii="Times New Roman" w:hAnsi="Times New Roman" w:cs="Times New Roman"/>
                <w:sz w:val="24"/>
                <w:szCs w:val="24"/>
              </w:rPr>
              <w:t>Снижение уровня коррупционных</w:t>
            </w:r>
          </w:p>
          <w:p w:rsidR="00E21443" w:rsidRPr="00FA7C4C" w:rsidRDefault="00E21443" w:rsidP="00E21443">
            <w:pPr>
              <w:pStyle w:val="ConsPlusNonformat"/>
              <w:shd w:val="clear" w:color="auto" w:fill="FFFFFF" w:themeFill="background1"/>
              <w:jc w:val="both"/>
              <w:rPr>
                <w:rFonts w:ascii="Times New Roman" w:hAnsi="Times New Roman" w:cs="Times New Roman"/>
                <w:sz w:val="24"/>
                <w:szCs w:val="24"/>
              </w:rPr>
            </w:pPr>
            <w:r w:rsidRPr="00E21443">
              <w:rPr>
                <w:rFonts w:ascii="Times New Roman" w:hAnsi="Times New Roman" w:cs="Times New Roman"/>
                <w:sz w:val="24"/>
                <w:szCs w:val="24"/>
              </w:rPr>
              <w:t>правонарушений.</w:t>
            </w:r>
          </w:p>
        </w:tc>
      </w:tr>
      <w:tr w:rsidR="00FF45AA" w:rsidRPr="00124665" w:rsidTr="00CA1F2D">
        <w:trPr>
          <w:jc w:val="center"/>
        </w:trPr>
        <w:tc>
          <w:tcPr>
            <w:tcW w:w="704" w:type="dxa"/>
          </w:tcPr>
          <w:p w:rsidR="00FF45AA" w:rsidRPr="00DB74CD" w:rsidRDefault="00FA7C4C" w:rsidP="00E21443">
            <w:pPr>
              <w:shd w:val="clear" w:color="auto" w:fill="FFFFFF" w:themeFill="background1"/>
              <w:jc w:val="center"/>
            </w:pPr>
            <w:r>
              <w:t>3</w:t>
            </w:r>
            <w:r w:rsidR="00C574B6">
              <w:t>.</w:t>
            </w:r>
            <w:r w:rsidR="00E21443">
              <w:t>3</w:t>
            </w:r>
            <w:r w:rsidR="0080660A">
              <w:t>.</w:t>
            </w:r>
          </w:p>
        </w:tc>
        <w:tc>
          <w:tcPr>
            <w:tcW w:w="6184" w:type="dxa"/>
            <w:gridSpan w:val="2"/>
          </w:tcPr>
          <w:p w:rsidR="00940971" w:rsidRPr="00AA2FF8" w:rsidRDefault="00FF45AA" w:rsidP="00813FDF">
            <w:pPr>
              <w:shd w:val="clear" w:color="auto" w:fill="FFFFFF" w:themeFill="background1"/>
              <w:autoSpaceDE w:val="0"/>
              <w:autoSpaceDN w:val="0"/>
              <w:adjustRightInd w:val="0"/>
              <w:jc w:val="both"/>
            </w:pPr>
            <w:r w:rsidRPr="00AA2FF8">
              <w:t>Обеспечение прохождения повышения квалификации</w:t>
            </w:r>
            <w:r w:rsidR="00940971" w:rsidRPr="00AA2FF8">
              <w:t xml:space="preserve"> государственными служащими Мурманского УФАС России, в должностные обязанности которых входит участие в противодействии коррупции.</w:t>
            </w:r>
          </w:p>
          <w:p w:rsidR="00DE64EF" w:rsidRPr="00AA2FF8" w:rsidRDefault="008526DB" w:rsidP="00DE64EF">
            <w:pPr>
              <w:shd w:val="clear" w:color="auto" w:fill="FFFFFF" w:themeFill="background1"/>
              <w:autoSpaceDE w:val="0"/>
              <w:autoSpaceDN w:val="0"/>
              <w:adjustRightInd w:val="0"/>
              <w:jc w:val="both"/>
            </w:pPr>
            <w:r w:rsidRPr="00AA2FF8">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r w:rsidR="00DE64EF" w:rsidRPr="00AA2FF8">
              <w:t xml:space="preserve"> Обеспечение участия государственных служащих МурманскогоУФАС России и работников организаций,</w:t>
            </w:r>
          </w:p>
          <w:p w:rsidR="00DE64EF" w:rsidRPr="00AA2FF8" w:rsidRDefault="00DE64EF" w:rsidP="00DE64EF">
            <w:pPr>
              <w:shd w:val="clear" w:color="auto" w:fill="FFFFFF" w:themeFill="background1"/>
              <w:autoSpaceDE w:val="0"/>
              <w:autoSpaceDN w:val="0"/>
              <w:adjustRightInd w:val="0"/>
              <w:jc w:val="both"/>
            </w:pPr>
            <w:r w:rsidRPr="00AA2FF8">
              <w:t xml:space="preserve"> в должностные обязанности которых входит участие</w:t>
            </w:r>
          </w:p>
          <w:p w:rsidR="00DE64EF" w:rsidRPr="00AA2FF8" w:rsidRDefault="00DE64EF" w:rsidP="00DE64EF">
            <w:pPr>
              <w:shd w:val="clear" w:color="auto" w:fill="FFFFFF" w:themeFill="background1"/>
              <w:autoSpaceDE w:val="0"/>
              <w:autoSpaceDN w:val="0"/>
              <w:adjustRightInd w:val="0"/>
              <w:jc w:val="both"/>
            </w:pPr>
            <w:r w:rsidRPr="00AA2FF8">
              <w:t>в проведении закупок товаров, работ, услуг для</w:t>
            </w:r>
          </w:p>
          <w:p w:rsidR="00DE64EF" w:rsidRPr="00AA2FF8" w:rsidRDefault="00DE64EF" w:rsidP="00DE64EF">
            <w:pPr>
              <w:shd w:val="clear" w:color="auto" w:fill="FFFFFF" w:themeFill="background1"/>
              <w:autoSpaceDE w:val="0"/>
              <w:autoSpaceDN w:val="0"/>
              <w:adjustRightInd w:val="0"/>
              <w:jc w:val="both"/>
            </w:pPr>
            <w:r w:rsidRPr="00AA2FF8">
              <w:t>обеспечения государственных нужд, в мероприятиях по</w:t>
            </w:r>
          </w:p>
          <w:p w:rsidR="00DE64EF" w:rsidRPr="00AA2FF8" w:rsidRDefault="00DE64EF" w:rsidP="00DE64EF">
            <w:pPr>
              <w:shd w:val="clear" w:color="auto" w:fill="FFFFFF" w:themeFill="background1"/>
              <w:autoSpaceDE w:val="0"/>
              <w:autoSpaceDN w:val="0"/>
              <w:adjustRightInd w:val="0"/>
              <w:jc w:val="both"/>
            </w:pPr>
            <w:r w:rsidRPr="00AA2FF8">
              <w:t>профессиональному развитию в области</w:t>
            </w:r>
          </w:p>
          <w:p w:rsidR="00DE64EF" w:rsidRPr="00AA2FF8" w:rsidRDefault="00DE64EF" w:rsidP="00DE64EF">
            <w:pPr>
              <w:shd w:val="clear" w:color="auto" w:fill="FFFFFF" w:themeFill="background1"/>
              <w:autoSpaceDE w:val="0"/>
              <w:autoSpaceDN w:val="0"/>
              <w:adjustRightInd w:val="0"/>
              <w:jc w:val="both"/>
            </w:pPr>
            <w:r w:rsidRPr="00AA2FF8">
              <w:t>противодействия коррупции, в том числе их обучение по</w:t>
            </w:r>
          </w:p>
          <w:p w:rsidR="008526DB" w:rsidRPr="00AA2FF8" w:rsidRDefault="00DE64EF" w:rsidP="00DE64EF">
            <w:pPr>
              <w:shd w:val="clear" w:color="auto" w:fill="FFFFFF" w:themeFill="background1"/>
              <w:autoSpaceDE w:val="0"/>
              <w:autoSpaceDN w:val="0"/>
              <w:adjustRightInd w:val="0"/>
              <w:jc w:val="both"/>
            </w:pPr>
            <w:r w:rsidRPr="00AA2FF8">
              <w:t>дополнительным профессиональным программам в области противодействия коррупции.</w:t>
            </w:r>
          </w:p>
          <w:p w:rsidR="00882ED4" w:rsidRPr="00AA2FF8" w:rsidRDefault="00882ED4" w:rsidP="00813FDF">
            <w:pPr>
              <w:shd w:val="clear" w:color="auto" w:fill="FFFFFF" w:themeFill="background1"/>
              <w:autoSpaceDE w:val="0"/>
              <w:autoSpaceDN w:val="0"/>
              <w:adjustRightInd w:val="0"/>
              <w:jc w:val="both"/>
              <w:rPr>
                <w:i/>
              </w:rPr>
            </w:pPr>
          </w:p>
        </w:tc>
        <w:tc>
          <w:tcPr>
            <w:tcW w:w="2321" w:type="dxa"/>
            <w:gridSpan w:val="2"/>
          </w:tcPr>
          <w:p w:rsidR="00940971" w:rsidRDefault="00940971" w:rsidP="00940971">
            <w:pPr>
              <w:shd w:val="clear" w:color="auto" w:fill="FFFFFF" w:themeFill="background1"/>
              <w:jc w:val="center"/>
            </w:pPr>
            <w:r w:rsidRPr="00AA2FF8">
              <w:t>Государственный служащий, ответственный за кадровую работу.</w:t>
            </w:r>
          </w:p>
          <w:p w:rsidR="00E21443" w:rsidRPr="00AA2FF8" w:rsidRDefault="00E21443" w:rsidP="00940971">
            <w:pPr>
              <w:shd w:val="clear" w:color="auto" w:fill="FFFFFF" w:themeFill="background1"/>
              <w:jc w:val="center"/>
            </w:pPr>
          </w:p>
          <w:p w:rsidR="00882ED4" w:rsidRPr="00AA2FF8" w:rsidRDefault="00E21443" w:rsidP="00E21443">
            <w:pPr>
              <w:shd w:val="clear" w:color="auto" w:fill="FFFFFF" w:themeFill="background1"/>
              <w:jc w:val="center"/>
            </w:pPr>
            <w:r w:rsidRPr="00E21443">
              <w:t>Государственные служащие, в должностные обязанности которых входит участие в противодействии коррупции.</w:t>
            </w:r>
          </w:p>
        </w:tc>
        <w:tc>
          <w:tcPr>
            <w:tcW w:w="1701" w:type="dxa"/>
          </w:tcPr>
          <w:p w:rsidR="00DE64EF" w:rsidRPr="00AA2FF8" w:rsidRDefault="00DE64EF" w:rsidP="00DB74CD">
            <w:pPr>
              <w:shd w:val="clear" w:color="auto" w:fill="FFFFFF" w:themeFill="background1"/>
              <w:jc w:val="center"/>
            </w:pPr>
            <w:r w:rsidRPr="00AA2FF8">
              <w:t>ежегодно</w:t>
            </w:r>
          </w:p>
          <w:p w:rsidR="00FF45AA" w:rsidRPr="00AA2FF8" w:rsidRDefault="00DE64EF" w:rsidP="00DB74CD">
            <w:pPr>
              <w:shd w:val="clear" w:color="auto" w:fill="FFFFFF" w:themeFill="background1"/>
              <w:jc w:val="center"/>
            </w:pPr>
            <w:r w:rsidRPr="00AA2FF8">
              <w:t xml:space="preserve"> </w:t>
            </w:r>
          </w:p>
          <w:p w:rsidR="00DE64EF" w:rsidRPr="00AA2FF8" w:rsidRDefault="00DE64EF" w:rsidP="00DE64EF">
            <w:pPr>
              <w:shd w:val="clear" w:color="auto" w:fill="FFFFFF" w:themeFill="background1"/>
              <w:jc w:val="center"/>
            </w:pPr>
            <w:r w:rsidRPr="00AA2FF8">
              <w:t>В соответствии с установленными нормативами</w:t>
            </w:r>
          </w:p>
        </w:tc>
        <w:tc>
          <w:tcPr>
            <w:tcW w:w="4678" w:type="dxa"/>
            <w:gridSpan w:val="2"/>
          </w:tcPr>
          <w:p w:rsidR="00FF45AA" w:rsidRPr="00AA2FF8" w:rsidRDefault="00FF45AA" w:rsidP="00DB74CD">
            <w:pPr>
              <w:shd w:val="clear" w:color="auto" w:fill="FFFFFF" w:themeFill="background1"/>
              <w:jc w:val="both"/>
            </w:pPr>
            <w:r w:rsidRPr="00AA2FF8">
              <w:t xml:space="preserve">Повышение квалификации государственных служащих </w:t>
            </w:r>
            <w:r w:rsidR="002717AC" w:rsidRPr="00AA2FF8">
              <w:t>Мурманского У</w:t>
            </w:r>
            <w:r w:rsidRPr="00AA2FF8">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p w:rsidR="00F334D7" w:rsidRPr="00AA2FF8" w:rsidRDefault="00F334D7" w:rsidP="002717AC">
            <w:pPr>
              <w:shd w:val="clear" w:color="auto" w:fill="FFFFFF" w:themeFill="background1"/>
              <w:jc w:val="both"/>
            </w:pPr>
            <w:r w:rsidRPr="00AA2FF8">
              <w:t>Включение в учебный план ФГАУ «Учебно-методический центр» ФАС России» (г. Казань) на 2018-2020 годы обучение государственных служащих территориальных органов</w:t>
            </w:r>
            <w:r w:rsidR="002717AC" w:rsidRPr="00AA2FF8">
              <w:t xml:space="preserve"> Мурманского У</w:t>
            </w:r>
            <w:r w:rsidRPr="00AA2FF8">
              <w:t>ФАС России, в должностные обязанности которых входит участие в противодействии коррупции и проведение соответствующего обучения</w:t>
            </w:r>
          </w:p>
        </w:tc>
      </w:tr>
      <w:tr w:rsidR="00FF45AA" w:rsidRPr="00DB74CD" w:rsidTr="00CA1F2D">
        <w:trPr>
          <w:jc w:val="center"/>
        </w:trPr>
        <w:tc>
          <w:tcPr>
            <w:tcW w:w="704" w:type="dxa"/>
          </w:tcPr>
          <w:p w:rsidR="00FF45AA" w:rsidRPr="00DB74CD" w:rsidRDefault="00DE64EF" w:rsidP="00DB74CD">
            <w:pPr>
              <w:shd w:val="clear" w:color="auto" w:fill="FFFFFF" w:themeFill="background1"/>
              <w:jc w:val="center"/>
            </w:pPr>
            <w:r>
              <w:rPr>
                <w:b/>
              </w:rPr>
              <w:t>4</w:t>
            </w:r>
            <w:r w:rsidR="00FF45AA" w:rsidRPr="00DB74CD">
              <w:rPr>
                <w:b/>
              </w:rPr>
              <w:t>.</w:t>
            </w:r>
          </w:p>
        </w:tc>
        <w:tc>
          <w:tcPr>
            <w:tcW w:w="14884" w:type="dxa"/>
            <w:gridSpan w:val="7"/>
          </w:tcPr>
          <w:p w:rsidR="00FF45AA" w:rsidRPr="00DB74CD" w:rsidRDefault="00FF45AA" w:rsidP="008F6303">
            <w:pPr>
              <w:shd w:val="clear" w:color="auto" w:fill="FFFFFF" w:themeFill="background1"/>
              <w:jc w:val="center"/>
              <w:rPr>
                <w:b/>
              </w:rPr>
            </w:pPr>
            <w:r w:rsidRPr="00DB74CD">
              <w:rPr>
                <w:b/>
              </w:rPr>
              <w:t xml:space="preserve">Выявление и систематизация причин и условий проявления коррупции в деятельности </w:t>
            </w:r>
            <w:r w:rsidR="002717AC">
              <w:rPr>
                <w:b/>
              </w:rPr>
              <w:t>Мурманского У</w:t>
            </w:r>
            <w:r w:rsidRPr="00DB74CD">
              <w:rPr>
                <w:b/>
              </w:rPr>
              <w:t>ФАС России, мониторинг коррупционных рисков</w:t>
            </w:r>
            <w:r w:rsidR="00E35CEA">
              <w:rPr>
                <w:b/>
              </w:rPr>
              <w:t xml:space="preserve"> и</w:t>
            </w:r>
            <w:r w:rsidR="008F6303">
              <w:rPr>
                <w:b/>
              </w:rPr>
              <w:t xml:space="preserve"> осуществление мер по</w:t>
            </w:r>
            <w:r w:rsidR="00E35CEA">
              <w:rPr>
                <w:b/>
              </w:rPr>
              <w:t xml:space="preserve"> их </w:t>
            </w:r>
            <w:r w:rsidR="008F6303">
              <w:rPr>
                <w:b/>
              </w:rPr>
              <w:t>минимизации</w:t>
            </w:r>
          </w:p>
        </w:tc>
      </w:tr>
      <w:tr w:rsidR="0094412F" w:rsidRPr="00DB74CD" w:rsidTr="00CA1F2D">
        <w:trPr>
          <w:jc w:val="center"/>
        </w:trPr>
        <w:tc>
          <w:tcPr>
            <w:tcW w:w="704" w:type="dxa"/>
          </w:tcPr>
          <w:p w:rsidR="0094412F" w:rsidRPr="007A648B" w:rsidRDefault="00AA2FF8" w:rsidP="00DB74CD">
            <w:pPr>
              <w:shd w:val="clear" w:color="auto" w:fill="FFFFFF" w:themeFill="background1"/>
              <w:jc w:val="center"/>
            </w:pPr>
            <w:r>
              <w:t>4</w:t>
            </w:r>
            <w:r w:rsidR="007A648B" w:rsidRPr="007A648B">
              <w:t>.1</w:t>
            </w:r>
            <w:r w:rsidR="0043122A">
              <w:t>.</w:t>
            </w:r>
          </w:p>
        </w:tc>
        <w:tc>
          <w:tcPr>
            <w:tcW w:w="6184" w:type="dxa"/>
            <w:gridSpan w:val="2"/>
          </w:tcPr>
          <w:p w:rsidR="00AA2FF8" w:rsidRPr="00AA2FF8" w:rsidRDefault="0018154C" w:rsidP="00AA2FF8">
            <w:pPr>
              <w:shd w:val="clear" w:color="auto" w:fill="FFFFFF" w:themeFill="background1"/>
              <w:jc w:val="both"/>
            </w:pPr>
            <w:r w:rsidRPr="00AA2FF8">
              <w:t xml:space="preserve">Реализация комплекса правовых, организационных и профилактических мер по минимизации выявленных </w:t>
            </w:r>
            <w:r w:rsidRPr="00AA2FF8">
              <w:lastRenderedPageBreak/>
              <w:t xml:space="preserve">коррупционных рисков при осуществлении гражданскими служащими </w:t>
            </w:r>
            <w:r w:rsidR="002717AC" w:rsidRPr="00AA2FF8">
              <w:t>Мурманского У</w:t>
            </w:r>
            <w:r w:rsidRPr="00AA2FF8">
              <w:t>ФАС Росс</w:t>
            </w:r>
            <w:r w:rsidR="00F334D7" w:rsidRPr="00AA2FF8">
              <w:t>ии контрольно-надзорных функций</w:t>
            </w:r>
            <w:r w:rsidRPr="00AA2FF8">
              <w:t>.</w:t>
            </w:r>
            <w:r w:rsidR="00AA2FF8" w:rsidRPr="00AA2FF8">
              <w:t xml:space="preserve"> </w:t>
            </w:r>
          </w:p>
          <w:p w:rsidR="00AA2FF8" w:rsidRPr="00AA2FF8" w:rsidRDefault="00AA2FF8" w:rsidP="00AA2FF8">
            <w:pPr>
              <w:shd w:val="clear" w:color="auto" w:fill="FFFFFF" w:themeFill="background1"/>
              <w:jc w:val="both"/>
            </w:pPr>
            <w:r w:rsidRPr="00AA2FF8">
              <w:t>Реализация утверждённого 01.07.2021 в ФАС России</w:t>
            </w:r>
          </w:p>
          <w:p w:rsidR="00AA2FF8" w:rsidRPr="00AA2FF8" w:rsidRDefault="00AA2FF8" w:rsidP="00AA2FF8">
            <w:pPr>
              <w:shd w:val="clear" w:color="auto" w:fill="FFFFFF" w:themeFill="background1"/>
              <w:jc w:val="both"/>
            </w:pPr>
            <w:r w:rsidRPr="00AA2FF8">
              <w:t>Плана работы по анализу коррупционных рисков и</w:t>
            </w:r>
          </w:p>
          <w:p w:rsidR="00AA2FF8" w:rsidRPr="00AA2FF8" w:rsidRDefault="00AA2FF8" w:rsidP="00AA2FF8">
            <w:pPr>
              <w:shd w:val="clear" w:color="auto" w:fill="FFFFFF" w:themeFill="background1"/>
              <w:jc w:val="both"/>
            </w:pPr>
            <w:r w:rsidRPr="00AA2FF8">
              <w:t>выявлению конфликта интересов у государственных</w:t>
            </w:r>
          </w:p>
          <w:p w:rsidR="00AA2FF8" w:rsidRPr="00AA2FF8" w:rsidRDefault="00AA2FF8" w:rsidP="00AA2FF8">
            <w:pPr>
              <w:shd w:val="clear" w:color="auto" w:fill="FFFFFF" w:themeFill="background1"/>
              <w:jc w:val="both"/>
            </w:pPr>
            <w:r w:rsidRPr="00AA2FF8">
              <w:t>гражданских служащих, замещающих коррупциогенные</w:t>
            </w:r>
          </w:p>
          <w:p w:rsidR="0094412F" w:rsidRPr="00AA2FF8" w:rsidRDefault="00AA2FF8" w:rsidP="00AA2FF8">
            <w:pPr>
              <w:shd w:val="clear" w:color="auto" w:fill="FFFFFF" w:themeFill="background1"/>
              <w:jc w:val="both"/>
            </w:pPr>
            <w:r w:rsidRPr="00AA2FF8">
              <w:t>должности</w:t>
            </w:r>
          </w:p>
        </w:tc>
        <w:tc>
          <w:tcPr>
            <w:tcW w:w="2321" w:type="dxa"/>
            <w:gridSpan w:val="2"/>
          </w:tcPr>
          <w:p w:rsidR="00EC51D8" w:rsidRPr="00AA2FF8" w:rsidRDefault="00940971" w:rsidP="00EC51D8">
            <w:pPr>
              <w:shd w:val="clear" w:color="auto" w:fill="FFFFFF" w:themeFill="background1"/>
              <w:jc w:val="center"/>
            </w:pPr>
            <w:r w:rsidRPr="00AA2FF8">
              <w:lastRenderedPageBreak/>
              <w:t xml:space="preserve">Государственные служащие, в </w:t>
            </w:r>
            <w:r w:rsidRPr="00AA2FF8">
              <w:lastRenderedPageBreak/>
              <w:t>должностные обязанности которых входит участие в противодействии коррупции.</w:t>
            </w:r>
          </w:p>
        </w:tc>
        <w:tc>
          <w:tcPr>
            <w:tcW w:w="1701" w:type="dxa"/>
          </w:tcPr>
          <w:p w:rsidR="00AA2FF8" w:rsidRPr="00AA2FF8" w:rsidRDefault="00AA2FF8" w:rsidP="00E35CEA">
            <w:pPr>
              <w:shd w:val="clear" w:color="auto" w:fill="FFFFFF" w:themeFill="background1"/>
              <w:jc w:val="center"/>
            </w:pPr>
          </w:p>
          <w:p w:rsidR="00AA2FF8" w:rsidRPr="00AA2FF8" w:rsidRDefault="00E21443" w:rsidP="00AA2FF8">
            <w:r w:rsidRPr="00AA2FF8">
              <w:lastRenderedPageBreak/>
              <w:t>Постоянно 2021</w:t>
            </w:r>
            <w:r w:rsidR="00AA2FF8" w:rsidRPr="00AA2FF8">
              <w:t xml:space="preserve">-2024 </w:t>
            </w:r>
            <w:r w:rsidRPr="00AA2FF8">
              <w:t>гг.</w:t>
            </w:r>
            <w:r w:rsidR="00AA2FF8" w:rsidRPr="00AA2FF8">
              <w:t xml:space="preserve"> </w:t>
            </w:r>
          </w:p>
          <w:p w:rsidR="00AA2FF8" w:rsidRPr="00AA2FF8" w:rsidRDefault="00AA2FF8" w:rsidP="00E35CEA">
            <w:pPr>
              <w:shd w:val="clear" w:color="auto" w:fill="FFFFFF" w:themeFill="background1"/>
              <w:jc w:val="center"/>
            </w:pPr>
          </w:p>
          <w:p w:rsidR="00AA2FF8" w:rsidRPr="00AA2FF8" w:rsidRDefault="00AA2FF8" w:rsidP="00E35CEA">
            <w:pPr>
              <w:shd w:val="clear" w:color="auto" w:fill="FFFFFF" w:themeFill="background1"/>
              <w:jc w:val="center"/>
            </w:pPr>
          </w:p>
          <w:p w:rsidR="00AA2FF8" w:rsidRPr="00AA2FF8" w:rsidRDefault="00AA2FF8" w:rsidP="00E35CEA">
            <w:pPr>
              <w:shd w:val="clear" w:color="auto" w:fill="FFFFFF" w:themeFill="background1"/>
              <w:jc w:val="center"/>
            </w:pPr>
          </w:p>
          <w:p w:rsidR="00AA2FF8" w:rsidRPr="00AA2FF8" w:rsidRDefault="00AA2FF8" w:rsidP="00E35CEA">
            <w:pPr>
              <w:shd w:val="clear" w:color="auto" w:fill="FFFFFF" w:themeFill="background1"/>
              <w:jc w:val="center"/>
            </w:pPr>
          </w:p>
          <w:p w:rsidR="00AA2FF8" w:rsidRPr="00AA2FF8" w:rsidRDefault="00AA2FF8" w:rsidP="00E35CEA">
            <w:pPr>
              <w:shd w:val="clear" w:color="auto" w:fill="FFFFFF" w:themeFill="background1"/>
              <w:jc w:val="center"/>
            </w:pPr>
          </w:p>
          <w:p w:rsidR="0094412F" w:rsidRPr="00AA2FF8" w:rsidRDefault="00DE64EF" w:rsidP="00E35CEA">
            <w:pPr>
              <w:shd w:val="clear" w:color="auto" w:fill="FFFFFF" w:themeFill="background1"/>
              <w:jc w:val="center"/>
            </w:pPr>
            <w:r w:rsidRPr="00AA2FF8">
              <w:t>30.10.2021</w:t>
            </w:r>
          </w:p>
        </w:tc>
        <w:tc>
          <w:tcPr>
            <w:tcW w:w="4678" w:type="dxa"/>
            <w:gridSpan w:val="2"/>
          </w:tcPr>
          <w:p w:rsidR="008F6303" w:rsidRPr="00AA2FF8" w:rsidRDefault="008F6303" w:rsidP="00EC51D8">
            <w:pPr>
              <w:shd w:val="clear" w:color="auto" w:fill="FFFFFF" w:themeFill="background1"/>
              <w:jc w:val="both"/>
            </w:pPr>
            <w:r w:rsidRPr="00AA2FF8">
              <w:lastRenderedPageBreak/>
              <w:t xml:space="preserve">Мониторинг исполнения государственными служащими </w:t>
            </w:r>
            <w:r w:rsidR="002717AC" w:rsidRPr="00AA2FF8">
              <w:lastRenderedPageBreak/>
              <w:t>Мурманского У</w:t>
            </w:r>
            <w:r w:rsidRPr="00AA2FF8">
              <w:t xml:space="preserve">ФАС России должностных обязанностей, связанных с </w:t>
            </w:r>
            <w:r w:rsidR="00E21443" w:rsidRPr="00AA2FF8">
              <w:t>осуществлением контрольно</w:t>
            </w:r>
            <w:r w:rsidRPr="00AA2FF8">
              <w:t>-надзорной деятельности и правил служебного поведения.</w:t>
            </w:r>
          </w:p>
          <w:p w:rsidR="008F6303" w:rsidRPr="00AA2FF8" w:rsidRDefault="008F6303" w:rsidP="00EC51D8">
            <w:pPr>
              <w:shd w:val="clear" w:color="auto" w:fill="FFFFFF" w:themeFill="background1"/>
              <w:jc w:val="both"/>
            </w:pPr>
          </w:p>
          <w:p w:rsidR="008F6303" w:rsidRPr="00AA2FF8" w:rsidRDefault="008F6303" w:rsidP="00EC51D8">
            <w:pPr>
              <w:shd w:val="clear" w:color="auto" w:fill="FFFFFF" w:themeFill="background1"/>
              <w:jc w:val="both"/>
            </w:pPr>
            <w:r w:rsidRPr="00AA2FF8">
              <w:t xml:space="preserve">Минимизация коррупционных рисков при исполнении гражданскими служащими </w:t>
            </w:r>
            <w:r w:rsidR="002717AC" w:rsidRPr="00AA2FF8">
              <w:t>Мурманского У</w:t>
            </w:r>
            <w:r w:rsidRPr="00AA2FF8">
              <w:t>ФАС России контрольно-надзорных функций.</w:t>
            </w:r>
          </w:p>
          <w:p w:rsidR="00AA2FF8" w:rsidRPr="00AA2FF8" w:rsidRDefault="00AA2FF8" w:rsidP="00AA2FF8">
            <w:pPr>
              <w:shd w:val="clear" w:color="auto" w:fill="FFFFFF" w:themeFill="background1"/>
              <w:jc w:val="both"/>
            </w:pPr>
            <w:r w:rsidRPr="00AA2FF8">
              <w:t>Утверждение перечня наиболее</w:t>
            </w:r>
          </w:p>
          <w:p w:rsidR="00AA2FF8" w:rsidRPr="00AA2FF8" w:rsidRDefault="00AA2FF8" w:rsidP="00AA2FF8">
            <w:pPr>
              <w:shd w:val="clear" w:color="auto" w:fill="FFFFFF" w:themeFill="background1"/>
              <w:jc w:val="both"/>
            </w:pPr>
            <w:r w:rsidRPr="00AA2FF8">
              <w:t>коррупциогенных должностей в Мурманском УФАС России</w:t>
            </w:r>
          </w:p>
          <w:p w:rsidR="0094412F" w:rsidRPr="00AA2FF8" w:rsidRDefault="0094412F" w:rsidP="00AA2FF8">
            <w:pPr>
              <w:shd w:val="clear" w:color="auto" w:fill="FFFFFF" w:themeFill="background1"/>
              <w:jc w:val="both"/>
            </w:pPr>
          </w:p>
        </w:tc>
      </w:tr>
      <w:tr w:rsidR="008C6B80" w:rsidRPr="00DB74CD" w:rsidTr="00CA1F2D">
        <w:trPr>
          <w:jc w:val="center"/>
        </w:trPr>
        <w:tc>
          <w:tcPr>
            <w:tcW w:w="704" w:type="dxa"/>
          </w:tcPr>
          <w:p w:rsidR="008C6B80" w:rsidRDefault="00AA2FF8" w:rsidP="0080660A">
            <w:pPr>
              <w:shd w:val="clear" w:color="auto" w:fill="FFFFFF" w:themeFill="background1"/>
              <w:jc w:val="center"/>
            </w:pPr>
            <w:r>
              <w:lastRenderedPageBreak/>
              <w:t>4</w:t>
            </w:r>
            <w:r w:rsidR="008C6B80">
              <w:t>.</w:t>
            </w:r>
            <w:r w:rsidR="0080660A">
              <w:t>2</w:t>
            </w:r>
            <w:r w:rsidR="0043122A">
              <w:t>.</w:t>
            </w:r>
          </w:p>
        </w:tc>
        <w:tc>
          <w:tcPr>
            <w:tcW w:w="6184" w:type="dxa"/>
            <w:gridSpan w:val="2"/>
          </w:tcPr>
          <w:p w:rsidR="00650361" w:rsidRDefault="00650361" w:rsidP="00650361">
            <w:pPr>
              <w:shd w:val="clear" w:color="auto" w:fill="FFFFFF" w:themeFill="background1"/>
              <w:jc w:val="both"/>
            </w:pPr>
            <w:r>
              <w:t>Мониторинг исполнения приказа ФАС России от</w:t>
            </w:r>
          </w:p>
          <w:p w:rsidR="00650361" w:rsidRDefault="00650361" w:rsidP="00650361">
            <w:pPr>
              <w:shd w:val="clear" w:color="auto" w:fill="FFFFFF" w:themeFill="background1"/>
              <w:jc w:val="both"/>
            </w:pPr>
            <w:r>
              <w:t>28.06.2021 № 640/21 «Об организации работы по</w:t>
            </w:r>
          </w:p>
          <w:p w:rsidR="00650361" w:rsidRDefault="00650361" w:rsidP="00650361">
            <w:pPr>
              <w:shd w:val="clear" w:color="auto" w:fill="FFFFFF" w:themeFill="background1"/>
              <w:jc w:val="both"/>
            </w:pPr>
            <w:r>
              <w:t>профилактике коррупционных и иных правонарушений в</w:t>
            </w:r>
          </w:p>
          <w:p w:rsidR="008C6B80" w:rsidRPr="00AA2FF8" w:rsidRDefault="00650361" w:rsidP="00650361">
            <w:pPr>
              <w:shd w:val="clear" w:color="auto" w:fill="FFFFFF" w:themeFill="background1"/>
              <w:jc w:val="both"/>
            </w:pPr>
            <w:r>
              <w:t>Федеральной антимонопольной службе».</w:t>
            </w:r>
          </w:p>
        </w:tc>
        <w:tc>
          <w:tcPr>
            <w:tcW w:w="2321" w:type="dxa"/>
            <w:gridSpan w:val="2"/>
          </w:tcPr>
          <w:p w:rsidR="008C6B80" w:rsidRPr="00AA2FF8" w:rsidRDefault="00940971" w:rsidP="008C6B80">
            <w:pPr>
              <w:shd w:val="clear" w:color="auto" w:fill="FFFFFF" w:themeFill="background1"/>
              <w:jc w:val="center"/>
            </w:pPr>
            <w:r w:rsidRPr="00AA2FF8">
              <w:t>Государственные служащие, в должностные обязанности которых входит участие в противодействии коррупции.</w:t>
            </w:r>
          </w:p>
        </w:tc>
        <w:tc>
          <w:tcPr>
            <w:tcW w:w="1701" w:type="dxa"/>
          </w:tcPr>
          <w:p w:rsidR="008C6B80" w:rsidRPr="00AA2FF8" w:rsidRDefault="00650361" w:rsidP="00E35CEA">
            <w:pPr>
              <w:shd w:val="clear" w:color="auto" w:fill="FFFFFF" w:themeFill="background1"/>
              <w:jc w:val="center"/>
            </w:pPr>
            <w:r w:rsidRPr="00AA2FF8">
              <w:t>Постоянно 2021</w:t>
            </w:r>
            <w:r w:rsidR="00AA2FF8" w:rsidRPr="00AA2FF8">
              <w:t xml:space="preserve">-2024 </w:t>
            </w:r>
            <w:r w:rsidRPr="00AA2FF8">
              <w:t>гг.</w:t>
            </w:r>
          </w:p>
        </w:tc>
        <w:tc>
          <w:tcPr>
            <w:tcW w:w="4678" w:type="dxa"/>
            <w:gridSpan w:val="2"/>
          </w:tcPr>
          <w:p w:rsidR="00650361" w:rsidRDefault="00650361" w:rsidP="00650361">
            <w:pPr>
              <w:shd w:val="clear" w:color="auto" w:fill="FFFFFF" w:themeFill="background1"/>
              <w:autoSpaceDE w:val="0"/>
              <w:autoSpaceDN w:val="0"/>
              <w:adjustRightInd w:val="0"/>
              <w:jc w:val="both"/>
              <w:outlineLvl w:val="0"/>
            </w:pPr>
            <w:r>
              <w:t>Формирование базы данных</w:t>
            </w:r>
          </w:p>
          <w:p w:rsidR="00650361" w:rsidRDefault="00650361" w:rsidP="00650361">
            <w:pPr>
              <w:shd w:val="clear" w:color="auto" w:fill="FFFFFF" w:themeFill="background1"/>
              <w:autoSpaceDE w:val="0"/>
              <w:autoSpaceDN w:val="0"/>
              <w:adjustRightInd w:val="0"/>
              <w:jc w:val="both"/>
              <w:outlineLvl w:val="0"/>
            </w:pPr>
            <w:r>
              <w:t>территориальных органов по фактам</w:t>
            </w:r>
          </w:p>
          <w:p w:rsidR="00650361" w:rsidRDefault="00650361" w:rsidP="00650361">
            <w:pPr>
              <w:shd w:val="clear" w:color="auto" w:fill="FFFFFF" w:themeFill="background1"/>
              <w:autoSpaceDE w:val="0"/>
              <w:autoSpaceDN w:val="0"/>
              <w:adjustRightInd w:val="0"/>
              <w:jc w:val="both"/>
              <w:outlineLvl w:val="0"/>
            </w:pPr>
            <w:r>
              <w:t>коррупционных проявлений на основании</w:t>
            </w:r>
          </w:p>
          <w:p w:rsidR="00650361" w:rsidRDefault="00650361" w:rsidP="00650361">
            <w:pPr>
              <w:shd w:val="clear" w:color="auto" w:fill="FFFFFF" w:themeFill="background1"/>
              <w:autoSpaceDE w:val="0"/>
              <w:autoSpaceDN w:val="0"/>
              <w:adjustRightInd w:val="0"/>
              <w:jc w:val="both"/>
              <w:outlineLvl w:val="0"/>
            </w:pPr>
            <w:r>
              <w:t>ежеквартально представляемой</w:t>
            </w:r>
          </w:p>
          <w:p w:rsidR="00650361" w:rsidRDefault="00650361" w:rsidP="00650361">
            <w:pPr>
              <w:shd w:val="clear" w:color="auto" w:fill="FFFFFF" w:themeFill="background1"/>
              <w:autoSpaceDE w:val="0"/>
              <w:autoSpaceDN w:val="0"/>
              <w:adjustRightInd w:val="0"/>
              <w:jc w:val="both"/>
              <w:outlineLvl w:val="0"/>
            </w:pPr>
            <w:r>
              <w:t>информации для последующего анализа.</w:t>
            </w:r>
          </w:p>
          <w:p w:rsidR="00650361" w:rsidRDefault="00650361" w:rsidP="00650361">
            <w:pPr>
              <w:shd w:val="clear" w:color="auto" w:fill="FFFFFF" w:themeFill="background1"/>
              <w:autoSpaceDE w:val="0"/>
              <w:autoSpaceDN w:val="0"/>
              <w:adjustRightInd w:val="0"/>
              <w:jc w:val="both"/>
              <w:outlineLvl w:val="0"/>
            </w:pPr>
            <w:r>
              <w:t>Включение результатов мониторинга в</w:t>
            </w:r>
          </w:p>
          <w:p w:rsidR="008C6B80" w:rsidRPr="00AA2FF8" w:rsidRDefault="00650361" w:rsidP="00650361">
            <w:pPr>
              <w:shd w:val="clear" w:color="auto" w:fill="FFFFFF" w:themeFill="background1"/>
              <w:autoSpaceDE w:val="0"/>
              <w:autoSpaceDN w:val="0"/>
              <w:adjustRightInd w:val="0"/>
              <w:jc w:val="both"/>
              <w:outlineLvl w:val="0"/>
            </w:pPr>
            <w:r>
              <w:t>ежегодный доклад руководителю.</w:t>
            </w:r>
          </w:p>
        </w:tc>
      </w:tr>
      <w:tr w:rsidR="00AA2FF8" w:rsidRPr="00DB74CD" w:rsidTr="00CA1F2D">
        <w:trPr>
          <w:jc w:val="center"/>
        </w:trPr>
        <w:tc>
          <w:tcPr>
            <w:tcW w:w="704" w:type="dxa"/>
          </w:tcPr>
          <w:p w:rsidR="00AA2FF8" w:rsidRDefault="00AA2FF8" w:rsidP="0080660A">
            <w:pPr>
              <w:shd w:val="clear" w:color="auto" w:fill="FFFFFF" w:themeFill="background1"/>
              <w:jc w:val="center"/>
            </w:pPr>
            <w:r>
              <w:t>4.3.</w:t>
            </w:r>
          </w:p>
        </w:tc>
        <w:tc>
          <w:tcPr>
            <w:tcW w:w="6184" w:type="dxa"/>
            <w:gridSpan w:val="2"/>
          </w:tcPr>
          <w:p w:rsidR="00AA2FF8" w:rsidRPr="00AA2FF8" w:rsidRDefault="00AA2FF8" w:rsidP="00AA2FF8">
            <w:pPr>
              <w:shd w:val="clear" w:color="auto" w:fill="FFFFFF" w:themeFill="background1"/>
              <w:jc w:val="both"/>
            </w:pPr>
            <w:r w:rsidRPr="00AA2FF8">
              <w:t>Осуществление антикоррупционной экспертизы</w:t>
            </w:r>
          </w:p>
          <w:p w:rsidR="00AA2FF8" w:rsidRPr="00AA2FF8" w:rsidRDefault="00AA2FF8" w:rsidP="00AA2FF8">
            <w:pPr>
              <w:shd w:val="clear" w:color="auto" w:fill="FFFFFF" w:themeFill="background1"/>
              <w:jc w:val="both"/>
            </w:pPr>
            <w:r w:rsidRPr="00AA2FF8">
              <w:t>нормативных правовых актов ФАС России, их проектов</w:t>
            </w:r>
          </w:p>
          <w:p w:rsidR="00AA2FF8" w:rsidRPr="00AA2FF8" w:rsidRDefault="00AA2FF8" w:rsidP="00AA2FF8">
            <w:pPr>
              <w:shd w:val="clear" w:color="auto" w:fill="FFFFFF" w:themeFill="background1"/>
              <w:jc w:val="both"/>
            </w:pPr>
            <w:r w:rsidRPr="00AA2FF8">
              <w:t>и иных документов с учетом мониторинга</w:t>
            </w:r>
          </w:p>
          <w:p w:rsidR="00AA2FF8" w:rsidRPr="00AA2FF8" w:rsidRDefault="00AA2FF8" w:rsidP="00AA2FF8">
            <w:pPr>
              <w:shd w:val="clear" w:color="auto" w:fill="FFFFFF" w:themeFill="background1"/>
              <w:jc w:val="both"/>
            </w:pPr>
            <w:r w:rsidRPr="00AA2FF8">
              <w:t>соответствующей правоприменительной практики в</w:t>
            </w:r>
          </w:p>
          <w:p w:rsidR="00AA2FF8" w:rsidRPr="00AA2FF8" w:rsidRDefault="00AA2FF8" w:rsidP="00AA2FF8">
            <w:pPr>
              <w:shd w:val="clear" w:color="auto" w:fill="FFFFFF" w:themeFill="background1"/>
              <w:jc w:val="both"/>
            </w:pPr>
            <w:r w:rsidRPr="00AA2FF8">
              <w:t>целях выявления коррупционных факторов и</w:t>
            </w:r>
          </w:p>
          <w:p w:rsidR="00AA2FF8" w:rsidRPr="00AA2FF8" w:rsidRDefault="00AA2FF8" w:rsidP="00AA2FF8">
            <w:pPr>
              <w:shd w:val="clear" w:color="auto" w:fill="FFFFFF" w:themeFill="background1"/>
              <w:jc w:val="both"/>
            </w:pPr>
            <w:r w:rsidRPr="00AA2FF8">
              <w:t>последующего устранения таких факторов</w:t>
            </w:r>
            <w:r w:rsidR="00650361">
              <w:t>.</w:t>
            </w:r>
          </w:p>
        </w:tc>
        <w:tc>
          <w:tcPr>
            <w:tcW w:w="2321" w:type="dxa"/>
            <w:gridSpan w:val="2"/>
          </w:tcPr>
          <w:p w:rsidR="00AA2FF8" w:rsidRPr="00AA2FF8" w:rsidRDefault="00AA2FF8" w:rsidP="008C6B80">
            <w:pPr>
              <w:shd w:val="clear" w:color="auto" w:fill="FFFFFF" w:themeFill="background1"/>
              <w:jc w:val="center"/>
            </w:pPr>
            <w:r w:rsidRPr="00AA2FF8">
              <w:t>Государственные служащие, в должностные обязанности которых входит участие в противодействии коррупции.</w:t>
            </w:r>
          </w:p>
        </w:tc>
        <w:tc>
          <w:tcPr>
            <w:tcW w:w="1701" w:type="dxa"/>
          </w:tcPr>
          <w:p w:rsidR="00AA2FF8" w:rsidRPr="00AA2FF8" w:rsidRDefault="00650361" w:rsidP="00E35CEA">
            <w:pPr>
              <w:shd w:val="clear" w:color="auto" w:fill="FFFFFF" w:themeFill="background1"/>
              <w:jc w:val="center"/>
            </w:pPr>
            <w:r w:rsidRPr="00AA2FF8">
              <w:t>Постоянно 2021</w:t>
            </w:r>
            <w:r w:rsidR="00AA2FF8" w:rsidRPr="00AA2FF8">
              <w:t xml:space="preserve">-2024 </w:t>
            </w:r>
            <w:r w:rsidRPr="00AA2FF8">
              <w:t>гг.</w:t>
            </w:r>
          </w:p>
        </w:tc>
        <w:tc>
          <w:tcPr>
            <w:tcW w:w="4678" w:type="dxa"/>
            <w:gridSpan w:val="2"/>
          </w:tcPr>
          <w:p w:rsidR="00AA2FF8" w:rsidRPr="00AA2FF8" w:rsidRDefault="00AA2FF8" w:rsidP="00AA2FF8">
            <w:pPr>
              <w:shd w:val="clear" w:color="auto" w:fill="FFFFFF" w:themeFill="background1"/>
              <w:autoSpaceDE w:val="0"/>
              <w:autoSpaceDN w:val="0"/>
              <w:adjustRightInd w:val="0"/>
              <w:jc w:val="both"/>
              <w:outlineLvl w:val="0"/>
            </w:pPr>
            <w:r w:rsidRPr="00AA2FF8">
              <w:t>Выявление в нормативных правовых</w:t>
            </w:r>
          </w:p>
          <w:p w:rsidR="00AA2FF8" w:rsidRPr="00AA2FF8" w:rsidRDefault="00AA2FF8" w:rsidP="00AA2FF8">
            <w:pPr>
              <w:shd w:val="clear" w:color="auto" w:fill="FFFFFF" w:themeFill="background1"/>
              <w:autoSpaceDE w:val="0"/>
              <w:autoSpaceDN w:val="0"/>
              <w:adjustRightInd w:val="0"/>
              <w:jc w:val="both"/>
              <w:outlineLvl w:val="0"/>
            </w:pPr>
            <w:r w:rsidRPr="00AA2FF8">
              <w:t>актах и проектах нормативных правовых</w:t>
            </w:r>
          </w:p>
          <w:p w:rsidR="00AA2FF8" w:rsidRPr="00AA2FF8" w:rsidRDefault="00AA2FF8" w:rsidP="00AA2FF8">
            <w:pPr>
              <w:shd w:val="clear" w:color="auto" w:fill="FFFFFF" w:themeFill="background1"/>
              <w:autoSpaceDE w:val="0"/>
              <w:autoSpaceDN w:val="0"/>
              <w:adjustRightInd w:val="0"/>
              <w:jc w:val="both"/>
              <w:outlineLvl w:val="0"/>
            </w:pPr>
            <w:r w:rsidRPr="00AA2FF8">
              <w:t>актов коррупциогенных факторов,</w:t>
            </w:r>
          </w:p>
          <w:p w:rsidR="00AA2FF8" w:rsidRPr="00AA2FF8" w:rsidRDefault="00AA2FF8" w:rsidP="00AA2FF8">
            <w:pPr>
              <w:shd w:val="clear" w:color="auto" w:fill="FFFFFF" w:themeFill="background1"/>
              <w:autoSpaceDE w:val="0"/>
              <w:autoSpaceDN w:val="0"/>
              <w:adjustRightInd w:val="0"/>
              <w:jc w:val="both"/>
              <w:outlineLvl w:val="0"/>
            </w:pPr>
            <w:r w:rsidRPr="00AA2FF8">
              <w:t>способствующих формированию условий</w:t>
            </w:r>
          </w:p>
          <w:p w:rsidR="00AA2FF8" w:rsidRPr="00AA2FF8" w:rsidRDefault="00AA2FF8" w:rsidP="00AA2FF8">
            <w:pPr>
              <w:shd w:val="clear" w:color="auto" w:fill="FFFFFF" w:themeFill="background1"/>
              <w:autoSpaceDE w:val="0"/>
              <w:autoSpaceDN w:val="0"/>
              <w:adjustRightInd w:val="0"/>
              <w:jc w:val="both"/>
              <w:outlineLvl w:val="0"/>
            </w:pPr>
            <w:r w:rsidRPr="00AA2FF8">
              <w:t>для проявления коррупции и их</w:t>
            </w:r>
          </w:p>
          <w:p w:rsidR="00AA2FF8" w:rsidRPr="00AA2FF8" w:rsidRDefault="00AA2FF8" w:rsidP="00AA2FF8">
            <w:pPr>
              <w:shd w:val="clear" w:color="auto" w:fill="FFFFFF" w:themeFill="background1"/>
              <w:autoSpaceDE w:val="0"/>
              <w:autoSpaceDN w:val="0"/>
              <w:adjustRightInd w:val="0"/>
              <w:jc w:val="both"/>
              <w:outlineLvl w:val="0"/>
            </w:pPr>
            <w:r w:rsidRPr="00AA2FF8">
              <w:t>исключения.</w:t>
            </w:r>
          </w:p>
        </w:tc>
      </w:tr>
      <w:tr w:rsidR="00AA2FF8" w:rsidRPr="00DB74CD" w:rsidTr="00CA1F2D">
        <w:trPr>
          <w:jc w:val="center"/>
        </w:trPr>
        <w:tc>
          <w:tcPr>
            <w:tcW w:w="704" w:type="dxa"/>
          </w:tcPr>
          <w:p w:rsidR="00AA2FF8" w:rsidRDefault="00AA2FF8" w:rsidP="0080660A">
            <w:pPr>
              <w:shd w:val="clear" w:color="auto" w:fill="FFFFFF" w:themeFill="background1"/>
              <w:jc w:val="center"/>
            </w:pPr>
            <w:r>
              <w:t>4.4.</w:t>
            </w:r>
          </w:p>
        </w:tc>
        <w:tc>
          <w:tcPr>
            <w:tcW w:w="6184" w:type="dxa"/>
            <w:gridSpan w:val="2"/>
          </w:tcPr>
          <w:p w:rsidR="00AA2FF8" w:rsidRDefault="00AA2FF8" w:rsidP="00AA2FF8">
            <w:pPr>
              <w:shd w:val="clear" w:color="auto" w:fill="FFFFFF" w:themeFill="background1"/>
              <w:jc w:val="both"/>
            </w:pPr>
            <w:r>
              <w:t>Обеспечение эффективного взаимодействия с</w:t>
            </w:r>
          </w:p>
          <w:p w:rsidR="00AA2FF8" w:rsidRDefault="00AA2FF8" w:rsidP="00AA2FF8">
            <w:pPr>
              <w:shd w:val="clear" w:color="auto" w:fill="FFFFFF" w:themeFill="background1"/>
              <w:jc w:val="both"/>
            </w:pPr>
            <w:r>
              <w:t>правоохранительными органами и иными</w:t>
            </w:r>
          </w:p>
          <w:p w:rsidR="00AA2FF8" w:rsidRDefault="00AA2FF8" w:rsidP="00AA2FF8">
            <w:pPr>
              <w:shd w:val="clear" w:color="auto" w:fill="FFFFFF" w:themeFill="background1"/>
              <w:jc w:val="both"/>
            </w:pPr>
            <w:r>
              <w:lastRenderedPageBreak/>
              <w:t>государственными органами по вопросам организации</w:t>
            </w:r>
          </w:p>
          <w:p w:rsidR="00AA2FF8" w:rsidRPr="00AA2FF8" w:rsidRDefault="00AA2FF8" w:rsidP="00AA2FF8">
            <w:pPr>
              <w:shd w:val="clear" w:color="auto" w:fill="FFFFFF" w:themeFill="background1"/>
              <w:jc w:val="both"/>
            </w:pPr>
            <w:r>
              <w:t>противодействия коррупции в Мурманском УФАС России</w:t>
            </w:r>
          </w:p>
        </w:tc>
        <w:tc>
          <w:tcPr>
            <w:tcW w:w="2321" w:type="dxa"/>
            <w:gridSpan w:val="2"/>
          </w:tcPr>
          <w:p w:rsidR="00AA2FF8" w:rsidRPr="00AA2FF8" w:rsidRDefault="00AA2FF8" w:rsidP="008C6B80">
            <w:pPr>
              <w:shd w:val="clear" w:color="auto" w:fill="FFFFFF" w:themeFill="background1"/>
              <w:jc w:val="center"/>
            </w:pPr>
            <w:r w:rsidRPr="00AA2FF8">
              <w:lastRenderedPageBreak/>
              <w:t xml:space="preserve">Государственные служащие, в </w:t>
            </w:r>
            <w:r w:rsidRPr="00AA2FF8">
              <w:lastRenderedPageBreak/>
              <w:t>должностные обязанности которых входит участие в противодействии коррупции</w:t>
            </w:r>
          </w:p>
        </w:tc>
        <w:tc>
          <w:tcPr>
            <w:tcW w:w="1701" w:type="dxa"/>
          </w:tcPr>
          <w:p w:rsidR="00AA2FF8" w:rsidRPr="00AA2FF8" w:rsidRDefault="00650361" w:rsidP="00E35CEA">
            <w:pPr>
              <w:shd w:val="clear" w:color="auto" w:fill="FFFFFF" w:themeFill="background1"/>
              <w:jc w:val="center"/>
            </w:pPr>
            <w:r w:rsidRPr="00AA2FF8">
              <w:lastRenderedPageBreak/>
              <w:t>Постоянно 2021</w:t>
            </w:r>
            <w:r w:rsidR="00AA2FF8" w:rsidRPr="00AA2FF8">
              <w:t xml:space="preserve">-2024 </w:t>
            </w:r>
            <w:r w:rsidRPr="00AA2FF8">
              <w:t>гг.</w:t>
            </w:r>
          </w:p>
        </w:tc>
        <w:tc>
          <w:tcPr>
            <w:tcW w:w="4678" w:type="dxa"/>
            <w:gridSpan w:val="2"/>
          </w:tcPr>
          <w:p w:rsidR="00AA2FF8" w:rsidRDefault="00AA2FF8" w:rsidP="00AA2FF8">
            <w:pPr>
              <w:shd w:val="clear" w:color="auto" w:fill="FFFFFF" w:themeFill="background1"/>
              <w:autoSpaceDE w:val="0"/>
              <w:autoSpaceDN w:val="0"/>
              <w:adjustRightInd w:val="0"/>
              <w:jc w:val="both"/>
              <w:outlineLvl w:val="0"/>
            </w:pPr>
            <w:r>
              <w:t>Участие в мероприятиях по вопросам</w:t>
            </w:r>
          </w:p>
          <w:p w:rsidR="00AA2FF8" w:rsidRDefault="00AA2FF8" w:rsidP="00AA2FF8">
            <w:pPr>
              <w:shd w:val="clear" w:color="auto" w:fill="FFFFFF" w:themeFill="background1"/>
              <w:autoSpaceDE w:val="0"/>
              <w:autoSpaceDN w:val="0"/>
              <w:adjustRightInd w:val="0"/>
              <w:jc w:val="both"/>
              <w:outlineLvl w:val="0"/>
            </w:pPr>
            <w:r>
              <w:t>противодействия коррупции.</w:t>
            </w:r>
          </w:p>
          <w:p w:rsidR="00AA2FF8" w:rsidRDefault="00AA2FF8" w:rsidP="00AA2FF8">
            <w:pPr>
              <w:shd w:val="clear" w:color="auto" w:fill="FFFFFF" w:themeFill="background1"/>
              <w:autoSpaceDE w:val="0"/>
              <w:autoSpaceDN w:val="0"/>
              <w:adjustRightInd w:val="0"/>
              <w:jc w:val="both"/>
              <w:outlineLvl w:val="0"/>
            </w:pPr>
            <w:r>
              <w:lastRenderedPageBreak/>
              <w:t>Направление запросов в федеральные</w:t>
            </w:r>
          </w:p>
          <w:p w:rsidR="00AA2FF8" w:rsidRDefault="00AA2FF8" w:rsidP="00AA2FF8">
            <w:pPr>
              <w:shd w:val="clear" w:color="auto" w:fill="FFFFFF" w:themeFill="background1"/>
              <w:autoSpaceDE w:val="0"/>
              <w:autoSpaceDN w:val="0"/>
              <w:adjustRightInd w:val="0"/>
              <w:jc w:val="both"/>
              <w:outlineLvl w:val="0"/>
            </w:pPr>
            <w:r>
              <w:t>органы исполнительной власти,</w:t>
            </w:r>
          </w:p>
          <w:p w:rsidR="00AA2FF8" w:rsidRDefault="00AA2FF8" w:rsidP="00AA2FF8">
            <w:pPr>
              <w:shd w:val="clear" w:color="auto" w:fill="FFFFFF" w:themeFill="background1"/>
              <w:autoSpaceDE w:val="0"/>
              <w:autoSpaceDN w:val="0"/>
              <w:adjustRightInd w:val="0"/>
              <w:jc w:val="both"/>
              <w:outlineLvl w:val="0"/>
            </w:pPr>
            <w:r>
              <w:t>уполномоченные на осуществление</w:t>
            </w:r>
          </w:p>
          <w:p w:rsidR="00AA2FF8" w:rsidRDefault="00AA2FF8" w:rsidP="00AA2FF8">
            <w:pPr>
              <w:shd w:val="clear" w:color="auto" w:fill="FFFFFF" w:themeFill="background1"/>
              <w:autoSpaceDE w:val="0"/>
              <w:autoSpaceDN w:val="0"/>
              <w:adjustRightInd w:val="0"/>
              <w:jc w:val="both"/>
              <w:outlineLvl w:val="0"/>
            </w:pPr>
            <w:r>
              <w:t>оперативно-розыскной деятельности.</w:t>
            </w:r>
          </w:p>
          <w:p w:rsidR="00AA2FF8" w:rsidRDefault="00AA2FF8" w:rsidP="00AA2FF8">
            <w:pPr>
              <w:shd w:val="clear" w:color="auto" w:fill="FFFFFF" w:themeFill="background1"/>
              <w:autoSpaceDE w:val="0"/>
              <w:autoSpaceDN w:val="0"/>
              <w:adjustRightInd w:val="0"/>
              <w:jc w:val="both"/>
              <w:outlineLvl w:val="0"/>
            </w:pPr>
            <w:r>
              <w:t>Направление запросов в установленном</w:t>
            </w:r>
          </w:p>
          <w:p w:rsidR="00AA2FF8" w:rsidRDefault="00AA2FF8" w:rsidP="00AA2FF8">
            <w:pPr>
              <w:shd w:val="clear" w:color="auto" w:fill="FFFFFF" w:themeFill="background1"/>
              <w:autoSpaceDE w:val="0"/>
              <w:autoSpaceDN w:val="0"/>
              <w:adjustRightInd w:val="0"/>
              <w:jc w:val="both"/>
              <w:outlineLvl w:val="0"/>
            </w:pPr>
            <w:r>
              <w:t>порядке в правоохранительные органы,</w:t>
            </w:r>
          </w:p>
          <w:p w:rsidR="00AA2FF8" w:rsidRDefault="00AA2FF8" w:rsidP="00AA2FF8">
            <w:pPr>
              <w:shd w:val="clear" w:color="auto" w:fill="FFFFFF" w:themeFill="background1"/>
              <w:autoSpaceDE w:val="0"/>
              <w:autoSpaceDN w:val="0"/>
              <w:adjustRightInd w:val="0"/>
              <w:jc w:val="both"/>
              <w:outlineLvl w:val="0"/>
            </w:pPr>
            <w:r>
              <w:t>органы прокуратуры Российской</w:t>
            </w:r>
          </w:p>
          <w:p w:rsidR="00AA2FF8" w:rsidRDefault="00AA2FF8" w:rsidP="00AA2FF8">
            <w:pPr>
              <w:shd w:val="clear" w:color="auto" w:fill="FFFFFF" w:themeFill="background1"/>
              <w:autoSpaceDE w:val="0"/>
              <w:autoSpaceDN w:val="0"/>
              <w:adjustRightInd w:val="0"/>
              <w:jc w:val="both"/>
              <w:outlineLvl w:val="0"/>
            </w:pPr>
            <w:r>
              <w:t>Федерации, иные федеральные</w:t>
            </w:r>
          </w:p>
          <w:p w:rsidR="00AA2FF8" w:rsidRDefault="00AA2FF8" w:rsidP="00AA2FF8">
            <w:pPr>
              <w:shd w:val="clear" w:color="auto" w:fill="FFFFFF" w:themeFill="background1"/>
              <w:autoSpaceDE w:val="0"/>
              <w:autoSpaceDN w:val="0"/>
              <w:adjustRightInd w:val="0"/>
              <w:jc w:val="both"/>
              <w:outlineLvl w:val="0"/>
            </w:pPr>
            <w:r>
              <w:t>государственные органы, государственные</w:t>
            </w:r>
          </w:p>
          <w:p w:rsidR="00AA2FF8" w:rsidRDefault="00AA2FF8" w:rsidP="00AA2FF8">
            <w:pPr>
              <w:shd w:val="clear" w:color="auto" w:fill="FFFFFF" w:themeFill="background1"/>
              <w:autoSpaceDE w:val="0"/>
              <w:autoSpaceDN w:val="0"/>
              <w:adjustRightInd w:val="0"/>
              <w:jc w:val="both"/>
              <w:outlineLvl w:val="0"/>
            </w:pPr>
            <w:r>
              <w:t>органы субъектов Российской Федерации,</w:t>
            </w:r>
          </w:p>
          <w:p w:rsidR="00AA2FF8" w:rsidRPr="00AA2FF8" w:rsidRDefault="00AA2FF8" w:rsidP="00AA2FF8">
            <w:pPr>
              <w:shd w:val="clear" w:color="auto" w:fill="FFFFFF" w:themeFill="background1"/>
              <w:autoSpaceDE w:val="0"/>
              <w:autoSpaceDN w:val="0"/>
              <w:adjustRightInd w:val="0"/>
              <w:jc w:val="both"/>
              <w:outlineLvl w:val="0"/>
            </w:pPr>
            <w:r>
              <w:t>об имеющихся у них сведениях.</w:t>
            </w:r>
          </w:p>
        </w:tc>
      </w:tr>
      <w:tr w:rsidR="00650361" w:rsidRPr="00DB74CD" w:rsidTr="00CA1F2D">
        <w:trPr>
          <w:jc w:val="center"/>
        </w:trPr>
        <w:tc>
          <w:tcPr>
            <w:tcW w:w="704" w:type="dxa"/>
          </w:tcPr>
          <w:p w:rsidR="00650361" w:rsidRDefault="00650361" w:rsidP="0080660A">
            <w:pPr>
              <w:shd w:val="clear" w:color="auto" w:fill="FFFFFF" w:themeFill="background1"/>
              <w:jc w:val="center"/>
            </w:pPr>
            <w:r>
              <w:lastRenderedPageBreak/>
              <w:t>4.5.</w:t>
            </w:r>
          </w:p>
        </w:tc>
        <w:tc>
          <w:tcPr>
            <w:tcW w:w="6184" w:type="dxa"/>
            <w:gridSpan w:val="2"/>
          </w:tcPr>
          <w:p w:rsidR="00650361" w:rsidRDefault="00650361" w:rsidP="00AA2FF8">
            <w:pPr>
              <w:shd w:val="clear" w:color="auto" w:fill="FFFFFF" w:themeFill="background1"/>
              <w:jc w:val="both"/>
            </w:pPr>
            <w:r w:rsidRPr="00650361">
              <w:t>Мониторинг и выявление коррупционных рисков, в том числе причин и условий коррупции в деятельности Мурманского УФАС России по осуществлению закупок для государственных нужд, и устранение выявленных коррупционных рисков</w:t>
            </w:r>
          </w:p>
        </w:tc>
        <w:tc>
          <w:tcPr>
            <w:tcW w:w="2321" w:type="dxa"/>
            <w:gridSpan w:val="2"/>
          </w:tcPr>
          <w:p w:rsidR="00650361" w:rsidRPr="00AA2FF8" w:rsidRDefault="00650361" w:rsidP="008C6B80">
            <w:pPr>
              <w:shd w:val="clear" w:color="auto" w:fill="FFFFFF" w:themeFill="background1"/>
              <w:jc w:val="center"/>
            </w:pPr>
            <w:r w:rsidRPr="00650361">
              <w:t>Государственные служащие, в должностные обязанности которых входит участие в противодействии коррупции.</w:t>
            </w:r>
          </w:p>
        </w:tc>
        <w:tc>
          <w:tcPr>
            <w:tcW w:w="1701" w:type="dxa"/>
          </w:tcPr>
          <w:p w:rsidR="00650361" w:rsidRPr="00AA2FF8" w:rsidRDefault="00650361" w:rsidP="00E35CEA">
            <w:pPr>
              <w:shd w:val="clear" w:color="auto" w:fill="FFFFFF" w:themeFill="background1"/>
              <w:jc w:val="center"/>
            </w:pPr>
            <w:r w:rsidRPr="00650361">
              <w:t>Постоянно 2021-2024 гг.</w:t>
            </w:r>
          </w:p>
        </w:tc>
        <w:tc>
          <w:tcPr>
            <w:tcW w:w="4678" w:type="dxa"/>
            <w:gridSpan w:val="2"/>
          </w:tcPr>
          <w:p w:rsidR="00650361" w:rsidRDefault="00650361" w:rsidP="00AA2FF8">
            <w:pPr>
              <w:shd w:val="clear" w:color="auto" w:fill="FFFFFF" w:themeFill="background1"/>
              <w:autoSpaceDE w:val="0"/>
              <w:autoSpaceDN w:val="0"/>
              <w:adjustRightInd w:val="0"/>
              <w:jc w:val="both"/>
              <w:outlineLvl w:val="0"/>
            </w:pPr>
            <w:r w:rsidRPr="00650361">
              <w:t>Обеспечение соблюдения требований действующего законодательства при осуществлении закупок товаров, работ, услуг для нужд Мурманского УФАС России</w:t>
            </w:r>
          </w:p>
        </w:tc>
      </w:tr>
      <w:tr w:rsidR="00FF45AA" w:rsidRPr="00DB74CD" w:rsidTr="00CA1F2D">
        <w:trPr>
          <w:jc w:val="center"/>
        </w:trPr>
        <w:tc>
          <w:tcPr>
            <w:tcW w:w="704" w:type="dxa"/>
          </w:tcPr>
          <w:p w:rsidR="00FF45AA" w:rsidRPr="00DB74CD" w:rsidRDefault="006A3931" w:rsidP="00DB74CD">
            <w:pPr>
              <w:shd w:val="clear" w:color="auto" w:fill="FFFFFF" w:themeFill="background1"/>
              <w:jc w:val="center"/>
            </w:pPr>
            <w:r>
              <w:rPr>
                <w:b/>
              </w:rPr>
              <w:t>5</w:t>
            </w:r>
            <w:r w:rsidR="00FF45AA" w:rsidRPr="00DB74CD">
              <w:rPr>
                <w:b/>
              </w:rPr>
              <w:t>.</w:t>
            </w:r>
          </w:p>
        </w:tc>
        <w:tc>
          <w:tcPr>
            <w:tcW w:w="14884" w:type="dxa"/>
            <w:gridSpan w:val="7"/>
          </w:tcPr>
          <w:p w:rsidR="00FF45AA" w:rsidRPr="00DB74CD" w:rsidRDefault="00FF45AA" w:rsidP="00DB74CD">
            <w:pPr>
              <w:shd w:val="clear" w:color="auto" w:fill="FFFFFF" w:themeFill="background1"/>
              <w:jc w:val="both"/>
              <w:rPr>
                <w:b/>
              </w:rPr>
            </w:pPr>
            <w:r w:rsidRPr="00DB74CD">
              <w:rPr>
                <w:b/>
              </w:rPr>
              <w:t xml:space="preserve">Взаимодействие </w:t>
            </w:r>
            <w:r w:rsidR="0080660A">
              <w:rPr>
                <w:b/>
              </w:rPr>
              <w:t>Мурманского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80660A">
              <w:rPr>
                <w:b/>
              </w:rPr>
              <w:t>Мурманского У</w:t>
            </w:r>
            <w:r w:rsidRPr="00DB74CD">
              <w:rPr>
                <w:b/>
              </w:rPr>
              <w:t>ФАС России</w:t>
            </w:r>
          </w:p>
        </w:tc>
      </w:tr>
      <w:tr w:rsidR="00FF45AA" w:rsidRPr="00DB74CD" w:rsidTr="00CA1F2D">
        <w:trPr>
          <w:jc w:val="center"/>
        </w:trPr>
        <w:tc>
          <w:tcPr>
            <w:tcW w:w="704" w:type="dxa"/>
          </w:tcPr>
          <w:p w:rsidR="00FF45AA" w:rsidRPr="00DB74CD" w:rsidRDefault="006A3931" w:rsidP="00DB74CD">
            <w:pPr>
              <w:shd w:val="clear" w:color="auto" w:fill="FFFFFF" w:themeFill="background1"/>
              <w:jc w:val="center"/>
            </w:pPr>
            <w:r>
              <w:t>5</w:t>
            </w:r>
            <w:r w:rsidR="00FF45AA" w:rsidRPr="00DB74CD">
              <w:t>.1.</w:t>
            </w:r>
          </w:p>
        </w:tc>
        <w:tc>
          <w:tcPr>
            <w:tcW w:w="6184" w:type="dxa"/>
            <w:gridSpan w:val="2"/>
          </w:tcPr>
          <w:p w:rsidR="00FF45AA" w:rsidRPr="006A3931" w:rsidRDefault="00FF45AA" w:rsidP="0080660A">
            <w:pPr>
              <w:shd w:val="clear" w:color="auto" w:fill="FFFFFF" w:themeFill="background1"/>
              <w:autoSpaceDE w:val="0"/>
              <w:autoSpaceDN w:val="0"/>
              <w:adjustRightInd w:val="0"/>
              <w:jc w:val="both"/>
            </w:pPr>
            <w:r w:rsidRPr="006A3931">
              <w:t xml:space="preserve">Обеспечение размещения на официальном сайте </w:t>
            </w:r>
            <w:r w:rsidR="0080660A" w:rsidRPr="006A3931">
              <w:t>Мурманского У</w:t>
            </w:r>
            <w:r w:rsidRPr="006A3931">
              <w:t xml:space="preserve">ФАС России в сети Интернет информации об антикоррупционной деятельности </w:t>
            </w:r>
            <w:r w:rsidR="0080660A" w:rsidRPr="006A3931">
              <w:t>Мурманского У</w:t>
            </w:r>
            <w:r w:rsidRPr="006A3931">
              <w:t>ФАС России, ведение специализированного подраздела «Противодействие коррупции»</w:t>
            </w:r>
            <w:r w:rsidR="00DA329A" w:rsidRPr="006A3931">
              <w:t>.</w:t>
            </w:r>
          </w:p>
        </w:tc>
        <w:tc>
          <w:tcPr>
            <w:tcW w:w="2321" w:type="dxa"/>
            <w:gridSpan w:val="2"/>
          </w:tcPr>
          <w:p w:rsidR="00940971" w:rsidRPr="006A3931" w:rsidRDefault="00940971" w:rsidP="00DB74CD">
            <w:pPr>
              <w:shd w:val="clear" w:color="auto" w:fill="FFFFFF" w:themeFill="background1"/>
              <w:jc w:val="center"/>
            </w:pPr>
            <w:r w:rsidRPr="006A3931">
              <w:t>Государственные служащие, в должностные обязанности которых входит участие в противодействии коррупции.</w:t>
            </w:r>
          </w:p>
          <w:p w:rsidR="00FF45AA" w:rsidRPr="006A3931" w:rsidRDefault="00940971" w:rsidP="00DB74CD">
            <w:pPr>
              <w:shd w:val="clear" w:color="auto" w:fill="FFFFFF" w:themeFill="background1"/>
              <w:jc w:val="center"/>
            </w:pPr>
            <w:r w:rsidRPr="006A3931">
              <w:t>.</w:t>
            </w:r>
          </w:p>
        </w:tc>
        <w:tc>
          <w:tcPr>
            <w:tcW w:w="1701" w:type="dxa"/>
          </w:tcPr>
          <w:p w:rsidR="00FF45AA" w:rsidRPr="006A3931" w:rsidRDefault="00650361" w:rsidP="00DB74CD">
            <w:pPr>
              <w:shd w:val="clear" w:color="auto" w:fill="FFFFFF" w:themeFill="background1"/>
              <w:jc w:val="center"/>
            </w:pPr>
            <w:r w:rsidRPr="006A3931">
              <w:t>Постоянно 2021</w:t>
            </w:r>
            <w:r w:rsidR="006A3931" w:rsidRPr="006A3931">
              <w:t xml:space="preserve">-2024 </w:t>
            </w:r>
            <w:r w:rsidRPr="006A3931">
              <w:t>гг.</w:t>
            </w:r>
          </w:p>
        </w:tc>
        <w:tc>
          <w:tcPr>
            <w:tcW w:w="4678" w:type="dxa"/>
            <w:gridSpan w:val="2"/>
          </w:tcPr>
          <w:p w:rsidR="00FF45AA" w:rsidRPr="006A3931" w:rsidRDefault="00FF45AA" w:rsidP="002F5938">
            <w:pPr>
              <w:shd w:val="clear" w:color="auto" w:fill="FFFFFF" w:themeFill="background1"/>
              <w:jc w:val="both"/>
            </w:pPr>
            <w:r w:rsidRPr="006A3931">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052AE4" w:rsidRPr="006A3931" w:rsidRDefault="00B45B5C" w:rsidP="002F5938">
            <w:pPr>
              <w:shd w:val="clear" w:color="auto" w:fill="FFFFFF" w:themeFill="background1"/>
              <w:jc w:val="both"/>
            </w:pPr>
            <w:r w:rsidRPr="006A3931">
              <w:lastRenderedPageBreak/>
              <w:t>Обеспечение открытост</w:t>
            </w:r>
            <w:r w:rsidR="00052AE4" w:rsidRPr="006A3931">
              <w:t>и и доступности информации.</w:t>
            </w:r>
          </w:p>
        </w:tc>
      </w:tr>
      <w:tr w:rsidR="00F334D7" w:rsidRPr="00DB74CD" w:rsidTr="00CA1F2D">
        <w:trPr>
          <w:jc w:val="center"/>
        </w:trPr>
        <w:tc>
          <w:tcPr>
            <w:tcW w:w="704" w:type="dxa"/>
          </w:tcPr>
          <w:p w:rsidR="00F334D7" w:rsidRDefault="006A3931" w:rsidP="00DB74CD">
            <w:pPr>
              <w:shd w:val="clear" w:color="auto" w:fill="FFFFFF" w:themeFill="background1"/>
              <w:jc w:val="center"/>
            </w:pPr>
            <w:r>
              <w:lastRenderedPageBreak/>
              <w:t>5</w:t>
            </w:r>
            <w:r w:rsidR="00F334D7">
              <w:t>.2.</w:t>
            </w:r>
          </w:p>
        </w:tc>
        <w:tc>
          <w:tcPr>
            <w:tcW w:w="6184" w:type="dxa"/>
            <w:gridSpan w:val="2"/>
          </w:tcPr>
          <w:p w:rsidR="006A3931" w:rsidRDefault="006A3931" w:rsidP="006A3931">
            <w:pPr>
              <w:shd w:val="clear" w:color="auto" w:fill="FFFFFF" w:themeFill="background1"/>
              <w:autoSpaceDE w:val="0"/>
              <w:autoSpaceDN w:val="0"/>
              <w:adjustRightInd w:val="0"/>
              <w:jc w:val="both"/>
            </w:pPr>
            <w:r>
              <w:t>Обеспечение функционирования «телефона доверия» по</w:t>
            </w:r>
          </w:p>
          <w:p w:rsidR="006A3931" w:rsidRDefault="006A3931" w:rsidP="006A3931">
            <w:pPr>
              <w:shd w:val="clear" w:color="auto" w:fill="FFFFFF" w:themeFill="background1"/>
              <w:autoSpaceDE w:val="0"/>
              <w:autoSpaceDN w:val="0"/>
              <w:adjustRightInd w:val="0"/>
              <w:jc w:val="both"/>
            </w:pPr>
            <w:r>
              <w:t>вопросам противодействия коррупции, а также</w:t>
            </w:r>
          </w:p>
          <w:p w:rsidR="006A3931" w:rsidRDefault="006A3931" w:rsidP="006A3931">
            <w:pPr>
              <w:shd w:val="clear" w:color="auto" w:fill="FFFFFF" w:themeFill="background1"/>
              <w:autoSpaceDE w:val="0"/>
              <w:autoSpaceDN w:val="0"/>
              <w:adjustRightInd w:val="0"/>
              <w:jc w:val="both"/>
            </w:pPr>
            <w:r>
              <w:t>обеспечение возможности взаимодействия граждан с</w:t>
            </w:r>
          </w:p>
          <w:p w:rsidR="006A3931" w:rsidRDefault="006A3931" w:rsidP="006A3931">
            <w:pPr>
              <w:shd w:val="clear" w:color="auto" w:fill="FFFFFF" w:themeFill="background1"/>
              <w:autoSpaceDE w:val="0"/>
              <w:autoSpaceDN w:val="0"/>
              <w:adjustRightInd w:val="0"/>
              <w:jc w:val="both"/>
            </w:pPr>
            <w:r>
              <w:t>ФАС России с использованием компьютерных</w:t>
            </w:r>
          </w:p>
          <w:p w:rsidR="00F334D7" w:rsidRPr="00DB74CD" w:rsidRDefault="006A3931" w:rsidP="006A3931">
            <w:pPr>
              <w:shd w:val="clear" w:color="auto" w:fill="FFFFFF" w:themeFill="background1"/>
              <w:autoSpaceDE w:val="0"/>
              <w:autoSpaceDN w:val="0"/>
              <w:adjustRightInd w:val="0"/>
              <w:jc w:val="both"/>
            </w:pPr>
            <w:r>
              <w:t>технологий в режиме «</w:t>
            </w:r>
            <w:proofErr w:type="gramStart"/>
            <w:r w:rsidR="00650361">
              <w:t>он-лайн</w:t>
            </w:r>
            <w:proofErr w:type="gramEnd"/>
            <w:r>
              <w:t>»</w:t>
            </w:r>
          </w:p>
        </w:tc>
        <w:tc>
          <w:tcPr>
            <w:tcW w:w="2321" w:type="dxa"/>
            <w:gridSpan w:val="2"/>
          </w:tcPr>
          <w:p w:rsidR="006A7FAF" w:rsidRPr="00DB74CD" w:rsidRDefault="006A3931" w:rsidP="006A3931">
            <w:pPr>
              <w:shd w:val="clear" w:color="auto" w:fill="FFFFFF" w:themeFill="background1"/>
              <w:jc w:val="center"/>
            </w:pPr>
            <w:r w:rsidRPr="006A3931">
              <w:t xml:space="preserve">Государственные служащие, в должностные обязанности которых входит участие в противодействии </w:t>
            </w:r>
          </w:p>
        </w:tc>
        <w:tc>
          <w:tcPr>
            <w:tcW w:w="1701" w:type="dxa"/>
          </w:tcPr>
          <w:p w:rsidR="00F334D7" w:rsidRPr="00DB74CD" w:rsidRDefault="00F334D7" w:rsidP="00650661">
            <w:pPr>
              <w:shd w:val="clear" w:color="auto" w:fill="FFFFFF" w:themeFill="background1"/>
              <w:ind w:right="-108"/>
              <w:jc w:val="center"/>
            </w:pPr>
          </w:p>
        </w:tc>
        <w:tc>
          <w:tcPr>
            <w:tcW w:w="4678" w:type="dxa"/>
            <w:gridSpan w:val="2"/>
          </w:tcPr>
          <w:p w:rsidR="006A3931" w:rsidRDefault="006A3931" w:rsidP="006A3931">
            <w:pPr>
              <w:shd w:val="clear" w:color="auto" w:fill="FFFFFF" w:themeFill="background1"/>
              <w:jc w:val="both"/>
            </w:pPr>
            <w:r>
              <w:t>Анализ, обобщение и рассмотрение</w:t>
            </w:r>
          </w:p>
          <w:p w:rsidR="006A3931" w:rsidRDefault="006A3931" w:rsidP="006A3931">
            <w:pPr>
              <w:shd w:val="clear" w:color="auto" w:fill="FFFFFF" w:themeFill="background1"/>
              <w:jc w:val="both"/>
            </w:pPr>
            <w:r>
              <w:t>обращений граждан и организаций о</w:t>
            </w:r>
          </w:p>
          <w:p w:rsidR="006A3931" w:rsidRDefault="006A3931" w:rsidP="006A3931">
            <w:pPr>
              <w:shd w:val="clear" w:color="auto" w:fill="FFFFFF" w:themeFill="background1"/>
              <w:jc w:val="both"/>
            </w:pPr>
            <w:r>
              <w:t xml:space="preserve">коррупционных проявлениях в Мурманском УФАС </w:t>
            </w:r>
            <w:r w:rsidRPr="006A3931">
              <w:t>России, поступивших</w:t>
            </w:r>
          </w:p>
          <w:p w:rsidR="006A3931" w:rsidRDefault="006A3931" w:rsidP="006A3931">
            <w:pPr>
              <w:shd w:val="clear" w:color="auto" w:fill="FFFFFF" w:themeFill="background1"/>
              <w:jc w:val="both"/>
            </w:pPr>
            <w:r>
              <w:t xml:space="preserve">по «телефону </w:t>
            </w:r>
            <w:r w:rsidRPr="006A3931">
              <w:t>доверия» и через форму обратной</w:t>
            </w:r>
            <w:r>
              <w:t xml:space="preserve"> </w:t>
            </w:r>
            <w:r w:rsidRPr="006A3931">
              <w:t>связи на</w:t>
            </w:r>
            <w:r>
              <w:t xml:space="preserve"> </w:t>
            </w:r>
            <w:r w:rsidRPr="006A3931">
              <w:t>официальном сайте</w:t>
            </w:r>
          </w:p>
          <w:p w:rsidR="006A3931" w:rsidRDefault="006A3931" w:rsidP="006A3931">
            <w:pPr>
              <w:shd w:val="clear" w:color="auto" w:fill="FFFFFF" w:themeFill="background1"/>
              <w:jc w:val="both"/>
            </w:pPr>
            <w:r>
              <w:t>Мурманского УФАС России в сети</w:t>
            </w:r>
          </w:p>
          <w:p w:rsidR="006A3931" w:rsidRDefault="006A3931" w:rsidP="006A3931">
            <w:pPr>
              <w:shd w:val="clear" w:color="auto" w:fill="FFFFFF" w:themeFill="background1"/>
              <w:jc w:val="both"/>
            </w:pPr>
            <w:r>
              <w:t>Интернет.</w:t>
            </w:r>
          </w:p>
          <w:p w:rsidR="006A3931" w:rsidRPr="00DB74CD" w:rsidRDefault="006A3931" w:rsidP="006A3931">
            <w:pPr>
              <w:shd w:val="clear" w:color="auto" w:fill="FFFFFF" w:themeFill="background1"/>
              <w:jc w:val="both"/>
            </w:pPr>
            <w:r>
              <w:t>Выявление коррупционных рисков</w:t>
            </w:r>
          </w:p>
        </w:tc>
      </w:tr>
      <w:tr w:rsidR="00650661" w:rsidRPr="00DB74CD" w:rsidTr="00CA1F2D">
        <w:trPr>
          <w:jc w:val="center"/>
        </w:trPr>
        <w:tc>
          <w:tcPr>
            <w:tcW w:w="704" w:type="dxa"/>
          </w:tcPr>
          <w:p w:rsidR="00650661" w:rsidRDefault="006A3931" w:rsidP="006A3931">
            <w:pPr>
              <w:shd w:val="clear" w:color="auto" w:fill="FFFFFF" w:themeFill="background1"/>
              <w:jc w:val="center"/>
            </w:pPr>
            <w:r>
              <w:t>5</w:t>
            </w:r>
            <w:r w:rsidR="00B26AC8">
              <w:t>.</w:t>
            </w:r>
            <w:r>
              <w:t>3</w:t>
            </w:r>
            <w:r w:rsidR="00650661">
              <w:t>.</w:t>
            </w:r>
          </w:p>
        </w:tc>
        <w:tc>
          <w:tcPr>
            <w:tcW w:w="6184" w:type="dxa"/>
            <w:gridSpan w:val="2"/>
          </w:tcPr>
          <w:p w:rsidR="006A3931" w:rsidRDefault="006A3931" w:rsidP="006A3931">
            <w:pPr>
              <w:shd w:val="clear" w:color="auto" w:fill="FFFFFF" w:themeFill="background1"/>
              <w:autoSpaceDE w:val="0"/>
              <w:autoSpaceDN w:val="0"/>
              <w:adjustRightInd w:val="0"/>
              <w:jc w:val="both"/>
            </w:pPr>
            <w:r>
              <w:t xml:space="preserve">Обеспечение эффективного взаимодействия Мурманского УФАС России </w:t>
            </w:r>
            <w:r w:rsidRPr="006A3931">
              <w:t>с институтами гражданского</w:t>
            </w:r>
            <w:r>
              <w:t xml:space="preserve"> </w:t>
            </w:r>
            <w:r w:rsidRPr="006A3931">
              <w:t>общества</w:t>
            </w:r>
            <w:r>
              <w:t xml:space="preserve"> </w:t>
            </w:r>
            <w:r w:rsidRPr="006A3931">
              <w:t>по вопросам</w:t>
            </w:r>
            <w:r>
              <w:t xml:space="preserve"> </w:t>
            </w:r>
            <w:r w:rsidRPr="006A3931">
              <w:t>противодействия коррупции, в том числе с</w:t>
            </w:r>
          </w:p>
          <w:p w:rsidR="006A3931" w:rsidRDefault="006A3931" w:rsidP="006A3931">
            <w:pPr>
              <w:shd w:val="clear" w:color="auto" w:fill="FFFFFF" w:themeFill="background1"/>
              <w:autoSpaceDE w:val="0"/>
              <w:autoSpaceDN w:val="0"/>
              <w:adjustRightInd w:val="0"/>
              <w:jc w:val="both"/>
            </w:pPr>
            <w:r>
              <w:t>общественными объединениями, уставной задачей</w:t>
            </w:r>
          </w:p>
          <w:p w:rsidR="00650661" w:rsidRPr="00DB74CD" w:rsidRDefault="006A3931" w:rsidP="006A3931">
            <w:pPr>
              <w:shd w:val="clear" w:color="auto" w:fill="FFFFFF" w:themeFill="background1"/>
              <w:autoSpaceDE w:val="0"/>
              <w:autoSpaceDN w:val="0"/>
              <w:adjustRightInd w:val="0"/>
              <w:jc w:val="both"/>
            </w:pPr>
            <w:r>
              <w:t>которых является участие в работе по противодействию</w:t>
            </w:r>
          </w:p>
        </w:tc>
        <w:tc>
          <w:tcPr>
            <w:tcW w:w="2321" w:type="dxa"/>
            <w:gridSpan w:val="2"/>
          </w:tcPr>
          <w:p w:rsidR="00D800AC" w:rsidRPr="00DB74CD" w:rsidRDefault="006A3931" w:rsidP="006A3931">
            <w:pPr>
              <w:shd w:val="clear" w:color="auto" w:fill="FFFFFF" w:themeFill="background1"/>
              <w:ind w:left="-164"/>
              <w:jc w:val="center"/>
            </w:pPr>
            <w:r w:rsidRPr="006A3931">
              <w:t xml:space="preserve">Государственные служащие, в должностные обязанности которых входит участие в противодействии коррупции. </w:t>
            </w:r>
          </w:p>
        </w:tc>
        <w:tc>
          <w:tcPr>
            <w:tcW w:w="1701" w:type="dxa"/>
          </w:tcPr>
          <w:p w:rsidR="00650661" w:rsidRDefault="006A3931" w:rsidP="00B26AC8">
            <w:pPr>
              <w:shd w:val="clear" w:color="auto" w:fill="FFFFFF" w:themeFill="background1"/>
              <w:ind w:right="-108"/>
              <w:jc w:val="center"/>
            </w:pPr>
            <w:r w:rsidRPr="006A3931">
              <w:t>В течение всего периода</w:t>
            </w:r>
          </w:p>
          <w:p w:rsidR="006A3931" w:rsidRDefault="00650361" w:rsidP="00B26AC8">
            <w:pPr>
              <w:shd w:val="clear" w:color="auto" w:fill="FFFFFF" w:themeFill="background1"/>
              <w:ind w:right="-108"/>
              <w:jc w:val="center"/>
            </w:pPr>
            <w:r w:rsidRPr="006A3931">
              <w:t>Постоянно 2021</w:t>
            </w:r>
            <w:r w:rsidR="006A3931" w:rsidRPr="006A3931">
              <w:t xml:space="preserve">-2024 </w:t>
            </w:r>
            <w:r w:rsidRPr="006A3931">
              <w:t>гг.</w:t>
            </w:r>
          </w:p>
        </w:tc>
        <w:tc>
          <w:tcPr>
            <w:tcW w:w="4678" w:type="dxa"/>
            <w:gridSpan w:val="2"/>
          </w:tcPr>
          <w:p w:rsidR="006A3931" w:rsidRDefault="006A3931" w:rsidP="006A3931">
            <w:pPr>
              <w:shd w:val="clear" w:color="auto" w:fill="FFFFFF" w:themeFill="background1"/>
              <w:jc w:val="both"/>
            </w:pPr>
            <w:r>
              <w:t>Участие в мероприятиях по вопросам,</w:t>
            </w:r>
          </w:p>
          <w:p w:rsidR="006A3931" w:rsidRDefault="006A3931" w:rsidP="006A3931">
            <w:pPr>
              <w:shd w:val="clear" w:color="auto" w:fill="FFFFFF" w:themeFill="background1"/>
              <w:jc w:val="both"/>
            </w:pPr>
            <w:r>
              <w:t>связанным с профилактикой</w:t>
            </w:r>
          </w:p>
          <w:p w:rsidR="00650661" w:rsidRDefault="006A3931" w:rsidP="006A3931">
            <w:pPr>
              <w:shd w:val="clear" w:color="auto" w:fill="FFFFFF" w:themeFill="background1"/>
              <w:jc w:val="both"/>
            </w:pPr>
            <w:r>
              <w:t>коррупционных правонарушений.</w:t>
            </w:r>
          </w:p>
        </w:tc>
      </w:tr>
      <w:tr w:rsidR="00FF45AA" w:rsidRPr="00DB74CD" w:rsidTr="00CA1F2D">
        <w:trPr>
          <w:jc w:val="center"/>
        </w:trPr>
        <w:tc>
          <w:tcPr>
            <w:tcW w:w="704" w:type="dxa"/>
          </w:tcPr>
          <w:p w:rsidR="00FF45AA" w:rsidRPr="00DB74CD" w:rsidRDefault="006A3931" w:rsidP="0080660A">
            <w:pPr>
              <w:shd w:val="clear" w:color="auto" w:fill="FFFFFF" w:themeFill="background1"/>
              <w:jc w:val="center"/>
            </w:pPr>
            <w:r>
              <w:t>5</w:t>
            </w:r>
            <w:r w:rsidR="00B26AC8">
              <w:t>.</w:t>
            </w:r>
            <w:r>
              <w:t>4</w:t>
            </w:r>
            <w:r w:rsidR="00FF45AA" w:rsidRPr="00DB74CD">
              <w:t>.</w:t>
            </w:r>
          </w:p>
        </w:tc>
        <w:tc>
          <w:tcPr>
            <w:tcW w:w="6184" w:type="dxa"/>
            <w:gridSpan w:val="2"/>
          </w:tcPr>
          <w:p w:rsidR="00FF45AA" w:rsidRPr="003F4236" w:rsidRDefault="00FF45AA" w:rsidP="0080660A">
            <w:pPr>
              <w:shd w:val="clear" w:color="auto" w:fill="FFFFFF" w:themeFill="background1"/>
              <w:autoSpaceDE w:val="0"/>
              <w:autoSpaceDN w:val="0"/>
              <w:adjustRightInd w:val="0"/>
              <w:jc w:val="both"/>
            </w:pPr>
            <w:r w:rsidRPr="003F4236">
              <w:t xml:space="preserve">Обеспечение эффективного взаимодействия </w:t>
            </w:r>
            <w:r w:rsidR="0080660A" w:rsidRPr="003F4236">
              <w:t>Мурманского У</w:t>
            </w:r>
            <w:r w:rsidRPr="003F4236">
              <w:t>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w:t>
            </w:r>
            <w:r w:rsidR="0080660A" w:rsidRPr="003F4236">
              <w:t xml:space="preserve"> Мурманским У</w:t>
            </w:r>
            <w:r w:rsidRPr="003F4236">
              <w:t>ФАС России</w:t>
            </w:r>
          </w:p>
        </w:tc>
        <w:tc>
          <w:tcPr>
            <w:tcW w:w="2321" w:type="dxa"/>
            <w:gridSpan w:val="2"/>
          </w:tcPr>
          <w:p w:rsidR="00940971" w:rsidRPr="003F4236" w:rsidRDefault="00940971" w:rsidP="00940971">
            <w:pPr>
              <w:shd w:val="clear" w:color="auto" w:fill="FFFFFF" w:themeFill="background1"/>
              <w:jc w:val="center"/>
            </w:pPr>
            <w:r w:rsidRPr="003F4236">
              <w:t>Государственные служащие, в должностные обязанности которых входит участие в противодействии коррупции. Пресс-секретарь.</w:t>
            </w:r>
          </w:p>
          <w:p w:rsidR="00B73567" w:rsidRPr="003F4236" w:rsidRDefault="00B73567" w:rsidP="00063DCA">
            <w:pPr>
              <w:shd w:val="clear" w:color="auto" w:fill="FFFFFF" w:themeFill="background1"/>
              <w:ind w:left="-164"/>
              <w:jc w:val="center"/>
            </w:pPr>
          </w:p>
        </w:tc>
        <w:tc>
          <w:tcPr>
            <w:tcW w:w="1701" w:type="dxa"/>
          </w:tcPr>
          <w:p w:rsidR="00FF45AA" w:rsidRDefault="00FF45AA" w:rsidP="00DB74CD">
            <w:pPr>
              <w:shd w:val="clear" w:color="auto" w:fill="FFFFFF" w:themeFill="background1"/>
              <w:jc w:val="center"/>
            </w:pPr>
            <w:r w:rsidRPr="003F4236">
              <w:t>В течение всего периода</w:t>
            </w:r>
          </w:p>
          <w:p w:rsidR="003F4236" w:rsidRPr="003F4236" w:rsidRDefault="003F4236" w:rsidP="00DB74CD">
            <w:pPr>
              <w:shd w:val="clear" w:color="auto" w:fill="FFFFFF" w:themeFill="background1"/>
              <w:jc w:val="center"/>
            </w:pPr>
            <w:r>
              <w:t>2021-2024 гг.</w:t>
            </w:r>
          </w:p>
        </w:tc>
        <w:tc>
          <w:tcPr>
            <w:tcW w:w="4678" w:type="dxa"/>
            <w:gridSpan w:val="2"/>
          </w:tcPr>
          <w:p w:rsidR="00FF45AA" w:rsidRPr="003F4236" w:rsidRDefault="00FF45AA" w:rsidP="00B73567">
            <w:pPr>
              <w:shd w:val="clear" w:color="auto" w:fill="FFFFFF" w:themeFill="background1"/>
              <w:jc w:val="both"/>
            </w:pPr>
            <w:r w:rsidRPr="003F4236">
              <w:t>Своевременное представление СМИ установленной законодательством Российской Федерации информации.</w:t>
            </w:r>
            <w:r w:rsidR="00B73567" w:rsidRPr="003F4236">
              <w:t xml:space="preserve"> Участие в пресс-конференциях</w:t>
            </w:r>
            <w:r w:rsidR="002D5D39" w:rsidRPr="003F4236">
              <w:t>. Подготовка публикаций, репортажей, социальной рекламы и т.д.</w:t>
            </w:r>
          </w:p>
        </w:tc>
      </w:tr>
      <w:tr w:rsidR="00FF45AA" w:rsidRPr="00DB74CD" w:rsidTr="00CA1F2D">
        <w:trPr>
          <w:jc w:val="center"/>
        </w:trPr>
        <w:tc>
          <w:tcPr>
            <w:tcW w:w="704" w:type="dxa"/>
          </w:tcPr>
          <w:p w:rsidR="00FF45AA" w:rsidRPr="00DB74CD" w:rsidRDefault="003F4236" w:rsidP="003F4236">
            <w:pPr>
              <w:shd w:val="clear" w:color="auto" w:fill="FFFFFF" w:themeFill="background1"/>
              <w:jc w:val="center"/>
            </w:pPr>
            <w:r>
              <w:t>5</w:t>
            </w:r>
            <w:r w:rsidR="00B26AC8">
              <w:t>.</w:t>
            </w:r>
            <w:r>
              <w:t>5</w:t>
            </w:r>
            <w:r w:rsidR="00FF45AA">
              <w:t>.</w:t>
            </w:r>
          </w:p>
        </w:tc>
        <w:tc>
          <w:tcPr>
            <w:tcW w:w="6184" w:type="dxa"/>
            <w:gridSpan w:val="2"/>
          </w:tcPr>
          <w:p w:rsidR="00FF45AA" w:rsidRPr="003F4236" w:rsidRDefault="00FF45AA" w:rsidP="00DB74CD">
            <w:pPr>
              <w:shd w:val="clear" w:color="auto" w:fill="FFFFFF" w:themeFill="background1"/>
              <w:autoSpaceDE w:val="0"/>
              <w:autoSpaceDN w:val="0"/>
              <w:adjustRightInd w:val="0"/>
              <w:jc w:val="both"/>
            </w:pPr>
            <w:r w:rsidRPr="003F4236">
              <w:t xml:space="preserve">Мониторинг публикаций в средствах массовой информации о фактах проявления коррупции в </w:t>
            </w:r>
            <w:r w:rsidR="0080660A" w:rsidRPr="003F4236">
              <w:lastRenderedPageBreak/>
              <w:t>Мурманском У</w:t>
            </w:r>
            <w:r w:rsidRPr="003F4236">
              <w:t>ФАС России и организация проверки таких фактов</w:t>
            </w:r>
            <w:r w:rsidR="0080660A" w:rsidRPr="003F4236">
              <w:t>.</w:t>
            </w:r>
          </w:p>
        </w:tc>
        <w:tc>
          <w:tcPr>
            <w:tcW w:w="2321" w:type="dxa"/>
            <w:gridSpan w:val="2"/>
          </w:tcPr>
          <w:p w:rsidR="00940971" w:rsidRPr="003F4236" w:rsidRDefault="00940971" w:rsidP="00940971">
            <w:pPr>
              <w:shd w:val="clear" w:color="auto" w:fill="FFFFFF" w:themeFill="background1"/>
              <w:jc w:val="center"/>
            </w:pPr>
            <w:r w:rsidRPr="003F4236">
              <w:lastRenderedPageBreak/>
              <w:t xml:space="preserve">Государственные служащие, в должностные </w:t>
            </w:r>
            <w:r w:rsidRPr="003F4236">
              <w:lastRenderedPageBreak/>
              <w:t xml:space="preserve">обязанности которых входит участие в противодействии коррупции. </w:t>
            </w:r>
          </w:p>
          <w:p w:rsidR="00940971" w:rsidRPr="003F4236" w:rsidRDefault="00940971" w:rsidP="00940971">
            <w:pPr>
              <w:shd w:val="clear" w:color="auto" w:fill="FFFFFF" w:themeFill="background1"/>
              <w:jc w:val="center"/>
            </w:pPr>
            <w:r w:rsidRPr="003F4236">
              <w:t>Пресс-секретарь.</w:t>
            </w:r>
          </w:p>
          <w:p w:rsidR="00FF45AA" w:rsidRPr="003F4236" w:rsidRDefault="00FF45AA" w:rsidP="00DB74CD">
            <w:pPr>
              <w:shd w:val="clear" w:color="auto" w:fill="FFFFFF" w:themeFill="background1"/>
              <w:jc w:val="center"/>
            </w:pPr>
          </w:p>
        </w:tc>
        <w:tc>
          <w:tcPr>
            <w:tcW w:w="1701" w:type="dxa"/>
          </w:tcPr>
          <w:p w:rsidR="00FF45AA" w:rsidRPr="003F4236" w:rsidRDefault="00FF45AA" w:rsidP="00DB74CD">
            <w:pPr>
              <w:shd w:val="clear" w:color="auto" w:fill="FFFFFF" w:themeFill="background1"/>
              <w:jc w:val="center"/>
            </w:pPr>
          </w:p>
          <w:p w:rsidR="003F4236" w:rsidRDefault="003F4236" w:rsidP="003F4236">
            <w:pPr>
              <w:shd w:val="clear" w:color="auto" w:fill="FFFFFF" w:themeFill="background1"/>
              <w:jc w:val="center"/>
            </w:pPr>
            <w:r>
              <w:t>В течение всего периода</w:t>
            </w:r>
          </w:p>
          <w:p w:rsidR="003F4236" w:rsidRDefault="003F4236" w:rsidP="003F4236">
            <w:pPr>
              <w:shd w:val="clear" w:color="auto" w:fill="FFFFFF" w:themeFill="background1"/>
              <w:jc w:val="center"/>
            </w:pPr>
            <w:r>
              <w:lastRenderedPageBreak/>
              <w:t>2021-2024 гг.</w:t>
            </w:r>
          </w:p>
          <w:p w:rsidR="00FF45AA" w:rsidRPr="003F4236" w:rsidRDefault="00FF45AA" w:rsidP="00DB74CD">
            <w:pPr>
              <w:shd w:val="clear" w:color="auto" w:fill="FFFFFF" w:themeFill="background1"/>
              <w:jc w:val="center"/>
            </w:pPr>
          </w:p>
        </w:tc>
        <w:tc>
          <w:tcPr>
            <w:tcW w:w="4678" w:type="dxa"/>
            <w:gridSpan w:val="2"/>
          </w:tcPr>
          <w:p w:rsidR="00FF45AA" w:rsidRPr="003F4236" w:rsidRDefault="00FF45AA" w:rsidP="00DB74CD">
            <w:pPr>
              <w:shd w:val="clear" w:color="auto" w:fill="FFFFFF" w:themeFill="background1"/>
              <w:jc w:val="both"/>
            </w:pPr>
            <w:r w:rsidRPr="003F4236">
              <w:lastRenderedPageBreak/>
              <w:t xml:space="preserve">Анализ информации. При необходимости инициирование проверок. </w:t>
            </w:r>
          </w:p>
          <w:p w:rsidR="00FF45AA" w:rsidRPr="003F4236" w:rsidRDefault="00FF45AA" w:rsidP="00DC6075">
            <w:pPr>
              <w:shd w:val="clear" w:color="auto" w:fill="FFFFFF" w:themeFill="background1"/>
              <w:jc w:val="both"/>
            </w:pPr>
            <w:r w:rsidRPr="003F4236">
              <w:lastRenderedPageBreak/>
              <w:t xml:space="preserve">Представление обзора публикаций СМИ заместителям руководителя и руководителю </w:t>
            </w:r>
            <w:r w:rsidR="0080660A" w:rsidRPr="003F4236">
              <w:t>Мурманского У</w:t>
            </w:r>
            <w:r w:rsidRPr="003F4236">
              <w:t>ФАС России.</w:t>
            </w:r>
          </w:p>
        </w:tc>
      </w:tr>
      <w:tr w:rsidR="003F4236" w:rsidRPr="00DB74CD" w:rsidTr="00CA1F2D">
        <w:trPr>
          <w:jc w:val="center"/>
        </w:trPr>
        <w:tc>
          <w:tcPr>
            <w:tcW w:w="704" w:type="dxa"/>
          </w:tcPr>
          <w:p w:rsidR="003F4236" w:rsidRDefault="003F4236" w:rsidP="003F4236">
            <w:pPr>
              <w:shd w:val="clear" w:color="auto" w:fill="FFFFFF" w:themeFill="background1"/>
              <w:jc w:val="center"/>
            </w:pPr>
            <w:r>
              <w:lastRenderedPageBreak/>
              <w:t>5.6.</w:t>
            </w:r>
          </w:p>
        </w:tc>
        <w:tc>
          <w:tcPr>
            <w:tcW w:w="6184" w:type="dxa"/>
            <w:gridSpan w:val="2"/>
          </w:tcPr>
          <w:p w:rsidR="003F4236" w:rsidRDefault="003F4236" w:rsidP="003F4236">
            <w:pPr>
              <w:shd w:val="clear" w:color="auto" w:fill="FFFFFF" w:themeFill="background1"/>
              <w:autoSpaceDE w:val="0"/>
              <w:autoSpaceDN w:val="0"/>
              <w:adjustRightInd w:val="0"/>
              <w:jc w:val="both"/>
            </w:pPr>
            <w:r>
              <w:t>Размещение на официальном сайте ФАС России в сети</w:t>
            </w:r>
          </w:p>
          <w:p w:rsidR="003F4236" w:rsidRDefault="003F4236" w:rsidP="003F4236">
            <w:pPr>
              <w:shd w:val="clear" w:color="auto" w:fill="FFFFFF" w:themeFill="background1"/>
              <w:autoSpaceDE w:val="0"/>
              <w:autoSpaceDN w:val="0"/>
              <w:adjustRightInd w:val="0"/>
              <w:jc w:val="both"/>
            </w:pPr>
            <w:r>
              <w:t>Интернет разъяснений законодательства в</w:t>
            </w:r>
          </w:p>
          <w:p w:rsidR="003F4236" w:rsidRPr="003F4236" w:rsidRDefault="003F4236" w:rsidP="003F4236">
            <w:pPr>
              <w:shd w:val="clear" w:color="auto" w:fill="FFFFFF" w:themeFill="background1"/>
              <w:autoSpaceDE w:val="0"/>
              <w:autoSpaceDN w:val="0"/>
              <w:adjustRightInd w:val="0"/>
              <w:jc w:val="both"/>
            </w:pPr>
            <w:r>
              <w:t>установленных сферах деятельности ФАС России.</w:t>
            </w:r>
          </w:p>
        </w:tc>
        <w:tc>
          <w:tcPr>
            <w:tcW w:w="2321" w:type="dxa"/>
            <w:gridSpan w:val="2"/>
          </w:tcPr>
          <w:p w:rsidR="003F4236" w:rsidRDefault="003F4236" w:rsidP="003F4236">
            <w:pPr>
              <w:shd w:val="clear" w:color="auto" w:fill="FFFFFF" w:themeFill="background1"/>
              <w:jc w:val="center"/>
            </w:pPr>
            <w:r>
              <w:t xml:space="preserve">Государственные служащие, в должностные обязанности которых входит участие в противодействии коррупции. </w:t>
            </w:r>
          </w:p>
          <w:p w:rsidR="003F4236" w:rsidRPr="003F4236" w:rsidRDefault="003F4236" w:rsidP="003F4236">
            <w:pPr>
              <w:shd w:val="clear" w:color="auto" w:fill="FFFFFF" w:themeFill="background1"/>
              <w:jc w:val="center"/>
            </w:pPr>
            <w:r>
              <w:t>Пресс-секретарь</w:t>
            </w:r>
          </w:p>
        </w:tc>
        <w:tc>
          <w:tcPr>
            <w:tcW w:w="1701" w:type="dxa"/>
          </w:tcPr>
          <w:p w:rsidR="003F4236" w:rsidRDefault="003F4236" w:rsidP="003F4236">
            <w:pPr>
              <w:shd w:val="clear" w:color="auto" w:fill="FFFFFF" w:themeFill="background1"/>
              <w:jc w:val="center"/>
            </w:pPr>
            <w:r>
              <w:t>В течение всего периода</w:t>
            </w:r>
          </w:p>
          <w:p w:rsidR="003F4236" w:rsidRDefault="003F4236" w:rsidP="003F4236">
            <w:pPr>
              <w:shd w:val="clear" w:color="auto" w:fill="FFFFFF" w:themeFill="background1"/>
              <w:jc w:val="center"/>
            </w:pPr>
            <w:r>
              <w:t>2021-2024 гг.</w:t>
            </w:r>
          </w:p>
          <w:p w:rsidR="003F4236" w:rsidRPr="003F4236" w:rsidRDefault="003F4236" w:rsidP="00DB74CD">
            <w:pPr>
              <w:shd w:val="clear" w:color="auto" w:fill="FFFFFF" w:themeFill="background1"/>
              <w:jc w:val="center"/>
            </w:pPr>
          </w:p>
        </w:tc>
        <w:tc>
          <w:tcPr>
            <w:tcW w:w="4678" w:type="dxa"/>
            <w:gridSpan w:val="2"/>
          </w:tcPr>
          <w:p w:rsidR="003F4236" w:rsidRDefault="003F4236" w:rsidP="003F4236">
            <w:pPr>
              <w:shd w:val="clear" w:color="auto" w:fill="FFFFFF" w:themeFill="background1"/>
              <w:jc w:val="both"/>
            </w:pPr>
            <w:r>
              <w:t>Подготовка разъяснений</w:t>
            </w:r>
          </w:p>
          <w:p w:rsidR="003F4236" w:rsidRDefault="003F4236" w:rsidP="003F4236">
            <w:pPr>
              <w:shd w:val="clear" w:color="auto" w:fill="FFFFFF" w:themeFill="background1"/>
              <w:jc w:val="both"/>
            </w:pPr>
            <w:r>
              <w:t>законодательства в установленных сферах</w:t>
            </w:r>
          </w:p>
          <w:p w:rsidR="003F4236" w:rsidRDefault="003F4236" w:rsidP="003F4236">
            <w:pPr>
              <w:shd w:val="clear" w:color="auto" w:fill="FFFFFF" w:themeFill="background1"/>
              <w:jc w:val="both"/>
            </w:pPr>
            <w:r>
              <w:t>деятельности Мурманского УФАС России,</w:t>
            </w:r>
          </w:p>
          <w:p w:rsidR="003F4236" w:rsidRDefault="003F4236" w:rsidP="003F4236">
            <w:pPr>
              <w:shd w:val="clear" w:color="auto" w:fill="FFFFFF" w:themeFill="background1"/>
              <w:jc w:val="both"/>
            </w:pPr>
            <w:r>
              <w:t>обеспечивающих единообразное</w:t>
            </w:r>
          </w:p>
          <w:p w:rsidR="003F4236" w:rsidRDefault="003F4236" w:rsidP="003F4236">
            <w:pPr>
              <w:shd w:val="clear" w:color="auto" w:fill="FFFFFF" w:themeFill="background1"/>
              <w:jc w:val="both"/>
            </w:pPr>
            <w:r>
              <w:t>применение нормативных правовых актов</w:t>
            </w:r>
          </w:p>
          <w:p w:rsidR="003F4236" w:rsidRDefault="003F4236" w:rsidP="003F4236">
            <w:pPr>
              <w:shd w:val="clear" w:color="auto" w:fill="FFFFFF" w:themeFill="background1"/>
              <w:jc w:val="both"/>
            </w:pPr>
            <w:r>
              <w:t>Российской Федерации и ФАС России.</w:t>
            </w:r>
          </w:p>
          <w:p w:rsidR="003F4236" w:rsidRDefault="003F4236" w:rsidP="003F4236">
            <w:pPr>
              <w:shd w:val="clear" w:color="auto" w:fill="FFFFFF" w:themeFill="background1"/>
              <w:jc w:val="both"/>
            </w:pPr>
            <w:r>
              <w:t>Размещение соответствующей</w:t>
            </w:r>
          </w:p>
          <w:p w:rsidR="003F4236" w:rsidRDefault="003F4236" w:rsidP="003F4236">
            <w:pPr>
              <w:shd w:val="clear" w:color="auto" w:fill="FFFFFF" w:themeFill="background1"/>
              <w:jc w:val="both"/>
            </w:pPr>
            <w:r>
              <w:t xml:space="preserve">информации на официальном сайте Мурманского УФАС </w:t>
            </w:r>
            <w:r w:rsidRPr="003F4236">
              <w:t>России в сети Интернет</w:t>
            </w:r>
          </w:p>
          <w:p w:rsidR="003F4236" w:rsidRPr="003F4236" w:rsidRDefault="003F4236" w:rsidP="003F4236">
            <w:pPr>
              <w:shd w:val="clear" w:color="auto" w:fill="FFFFFF" w:themeFill="background1"/>
              <w:jc w:val="both"/>
            </w:pPr>
            <w:r>
              <w:t>.</w:t>
            </w:r>
          </w:p>
        </w:tc>
      </w:tr>
      <w:tr w:rsidR="00CA1F2D" w:rsidRPr="00DB74CD" w:rsidTr="004E612E">
        <w:trPr>
          <w:jc w:val="center"/>
        </w:trPr>
        <w:tc>
          <w:tcPr>
            <w:tcW w:w="704" w:type="dxa"/>
          </w:tcPr>
          <w:p w:rsidR="00CA1F2D" w:rsidRPr="00CA1F2D" w:rsidRDefault="00CA1F2D" w:rsidP="003F4236">
            <w:pPr>
              <w:shd w:val="clear" w:color="auto" w:fill="FFFFFF" w:themeFill="background1"/>
              <w:jc w:val="center"/>
              <w:rPr>
                <w:b/>
              </w:rPr>
            </w:pPr>
            <w:r>
              <w:rPr>
                <w:b/>
              </w:rPr>
              <w:t>6.</w:t>
            </w:r>
          </w:p>
        </w:tc>
        <w:tc>
          <w:tcPr>
            <w:tcW w:w="14884" w:type="dxa"/>
            <w:gridSpan w:val="7"/>
          </w:tcPr>
          <w:p w:rsidR="00CA1F2D" w:rsidRPr="00CA1F2D" w:rsidRDefault="00CA1F2D" w:rsidP="003F4236">
            <w:pPr>
              <w:shd w:val="clear" w:color="auto" w:fill="FFFFFF" w:themeFill="background1"/>
              <w:jc w:val="both"/>
              <w:rPr>
                <w:b/>
              </w:rPr>
            </w:pPr>
            <w:r w:rsidRPr="00CA1F2D">
              <w:rPr>
                <w:b/>
              </w:rPr>
              <w:t>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CA1F2D" w:rsidRPr="00DB74CD" w:rsidTr="00CA1F2D">
        <w:trPr>
          <w:jc w:val="center"/>
        </w:trPr>
        <w:tc>
          <w:tcPr>
            <w:tcW w:w="704" w:type="dxa"/>
          </w:tcPr>
          <w:p w:rsidR="00CA1F2D" w:rsidRDefault="00CA1F2D" w:rsidP="003F4236">
            <w:pPr>
              <w:shd w:val="clear" w:color="auto" w:fill="FFFFFF" w:themeFill="background1"/>
              <w:jc w:val="center"/>
            </w:pPr>
            <w:r>
              <w:t>6.1.</w:t>
            </w:r>
          </w:p>
        </w:tc>
        <w:tc>
          <w:tcPr>
            <w:tcW w:w="6184" w:type="dxa"/>
            <w:gridSpan w:val="2"/>
          </w:tcPr>
          <w:p w:rsidR="00CA1F2D" w:rsidRDefault="00CA1F2D" w:rsidP="00CA1F2D">
            <w:pPr>
              <w:shd w:val="clear" w:color="auto" w:fill="FFFFFF" w:themeFill="background1"/>
              <w:autoSpaceDE w:val="0"/>
              <w:autoSpaceDN w:val="0"/>
              <w:adjustRightInd w:val="0"/>
              <w:jc w:val="both"/>
            </w:pPr>
            <w:r>
              <w:t>Подготовка предложений о порядке предоставления и</w:t>
            </w:r>
          </w:p>
          <w:p w:rsidR="00CA1F2D" w:rsidRDefault="00CA1F2D" w:rsidP="00CA1F2D">
            <w:pPr>
              <w:shd w:val="clear" w:color="auto" w:fill="FFFFFF" w:themeFill="background1"/>
              <w:autoSpaceDE w:val="0"/>
              <w:autoSpaceDN w:val="0"/>
              <w:adjustRightInd w:val="0"/>
              <w:jc w:val="both"/>
            </w:pPr>
            <w:r>
              <w:t>последующей актуализации руководителями заказчиков</w:t>
            </w:r>
          </w:p>
          <w:p w:rsidR="00CA1F2D" w:rsidRDefault="00CA1F2D" w:rsidP="00CA1F2D">
            <w:pPr>
              <w:shd w:val="clear" w:color="auto" w:fill="FFFFFF" w:themeFill="background1"/>
              <w:autoSpaceDE w:val="0"/>
              <w:autoSpaceDN w:val="0"/>
              <w:adjustRightInd w:val="0"/>
              <w:jc w:val="both"/>
            </w:pPr>
            <w:r>
              <w:t>и лицами, непосредственно участвующими в</w:t>
            </w:r>
          </w:p>
          <w:p w:rsidR="00CA1F2D" w:rsidRDefault="00CA1F2D" w:rsidP="00CA1F2D">
            <w:pPr>
              <w:shd w:val="clear" w:color="auto" w:fill="FFFFFF" w:themeFill="background1"/>
              <w:autoSpaceDE w:val="0"/>
              <w:autoSpaceDN w:val="0"/>
              <w:adjustRightInd w:val="0"/>
              <w:jc w:val="both"/>
            </w:pPr>
            <w:r>
              <w:t>осуществлении закупок товаров, работ, услуг, сведений о</w:t>
            </w:r>
          </w:p>
          <w:p w:rsidR="00CA1F2D" w:rsidRDefault="00CA1F2D" w:rsidP="00CA1F2D">
            <w:pPr>
              <w:shd w:val="clear" w:color="auto" w:fill="FFFFFF" w:themeFill="background1"/>
              <w:autoSpaceDE w:val="0"/>
              <w:autoSpaceDN w:val="0"/>
              <w:adjustRightInd w:val="0"/>
              <w:jc w:val="both"/>
            </w:pPr>
            <w:r>
              <w:t>гражданах и юридических лицах, в отношении которых у</w:t>
            </w:r>
          </w:p>
          <w:p w:rsidR="00CA1F2D" w:rsidRDefault="00CA1F2D" w:rsidP="00CA1F2D">
            <w:pPr>
              <w:shd w:val="clear" w:color="auto" w:fill="FFFFFF" w:themeFill="background1"/>
              <w:autoSpaceDE w:val="0"/>
              <w:autoSpaceDN w:val="0"/>
              <w:adjustRightInd w:val="0"/>
              <w:jc w:val="both"/>
            </w:pPr>
            <w:r>
              <w:t>них может возникнуть личная заинтересованность при</w:t>
            </w:r>
          </w:p>
          <w:p w:rsidR="00CA1F2D" w:rsidRDefault="00CA1F2D" w:rsidP="00CA1F2D">
            <w:pPr>
              <w:shd w:val="clear" w:color="auto" w:fill="FFFFFF" w:themeFill="background1"/>
              <w:autoSpaceDE w:val="0"/>
              <w:autoSpaceDN w:val="0"/>
              <w:adjustRightInd w:val="0"/>
              <w:jc w:val="both"/>
            </w:pPr>
            <w:r>
              <w:t>исполнении должностных обязанностей.</w:t>
            </w:r>
          </w:p>
        </w:tc>
        <w:tc>
          <w:tcPr>
            <w:tcW w:w="2321" w:type="dxa"/>
            <w:gridSpan w:val="2"/>
          </w:tcPr>
          <w:p w:rsidR="00CA1F2D" w:rsidRDefault="00CA1F2D" w:rsidP="00CA1F2D">
            <w:pPr>
              <w:shd w:val="clear" w:color="auto" w:fill="FFFFFF" w:themeFill="background1"/>
              <w:jc w:val="center"/>
            </w:pPr>
            <w:r>
              <w:t xml:space="preserve">Государственные служащие, в должностные обязанности которых входит участие в противодействии коррупции. </w:t>
            </w:r>
          </w:p>
          <w:p w:rsidR="00CA1F2D" w:rsidRDefault="00CA1F2D" w:rsidP="00CA1F2D">
            <w:pPr>
              <w:shd w:val="clear" w:color="auto" w:fill="FFFFFF" w:themeFill="background1"/>
              <w:jc w:val="center"/>
            </w:pPr>
            <w:r>
              <w:t>Пресс-секретарь</w:t>
            </w:r>
          </w:p>
        </w:tc>
        <w:tc>
          <w:tcPr>
            <w:tcW w:w="1701" w:type="dxa"/>
          </w:tcPr>
          <w:p w:rsidR="00CA1F2D" w:rsidRDefault="00CA1F2D" w:rsidP="00CA1F2D">
            <w:pPr>
              <w:shd w:val="clear" w:color="auto" w:fill="FFFFFF" w:themeFill="background1"/>
              <w:jc w:val="center"/>
            </w:pPr>
            <w:r>
              <w:t>по поручению</w:t>
            </w:r>
          </w:p>
          <w:p w:rsidR="00CA1F2D" w:rsidRDefault="00CA1F2D" w:rsidP="00CA1F2D">
            <w:pPr>
              <w:shd w:val="clear" w:color="auto" w:fill="FFFFFF" w:themeFill="background1"/>
              <w:jc w:val="center"/>
            </w:pPr>
            <w:r>
              <w:t>Правительства</w:t>
            </w:r>
          </w:p>
          <w:p w:rsidR="00CA1F2D" w:rsidRDefault="00CA1F2D" w:rsidP="00CA1F2D">
            <w:pPr>
              <w:shd w:val="clear" w:color="auto" w:fill="FFFFFF" w:themeFill="background1"/>
              <w:jc w:val="center"/>
            </w:pPr>
            <w:r>
              <w:t>РФ:</w:t>
            </w:r>
          </w:p>
          <w:p w:rsidR="00CA1F2D" w:rsidRDefault="00CA1F2D" w:rsidP="00CA1F2D">
            <w:pPr>
              <w:shd w:val="clear" w:color="auto" w:fill="FFFFFF" w:themeFill="background1"/>
              <w:jc w:val="center"/>
            </w:pPr>
            <w:r>
              <w:t>- 29.03.2023;</w:t>
            </w:r>
          </w:p>
          <w:p w:rsidR="00CA1F2D" w:rsidRDefault="00CA1F2D" w:rsidP="00CA1F2D">
            <w:pPr>
              <w:shd w:val="clear" w:color="auto" w:fill="FFFFFF" w:themeFill="background1"/>
              <w:jc w:val="center"/>
            </w:pPr>
            <w:r>
              <w:t>- 29.09.2023</w:t>
            </w:r>
          </w:p>
        </w:tc>
        <w:tc>
          <w:tcPr>
            <w:tcW w:w="4678" w:type="dxa"/>
            <w:gridSpan w:val="2"/>
          </w:tcPr>
          <w:p w:rsidR="00CA1F2D" w:rsidRDefault="00CA1F2D" w:rsidP="00CA1F2D">
            <w:pPr>
              <w:shd w:val="clear" w:color="auto" w:fill="FFFFFF" w:themeFill="background1"/>
              <w:jc w:val="both"/>
            </w:pPr>
            <w:r>
              <w:t>Предоставление соответствующей</w:t>
            </w:r>
          </w:p>
          <w:p w:rsidR="00CA1F2D" w:rsidRDefault="00CA1F2D" w:rsidP="00CA1F2D">
            <w:pPr>
              <w:shd w:val="clear" w:color="auto" w:fill="FFFFFF" w:themeFill="background1"/>
              <w:jc w:val="both"/>
            </w:pPr>
            <w:r>
              <w:t>информации в Минфин России.</w:t>
            </w:r>
          </w:p>
        </w:tc>
      </w:tr>
      <w:tr w:rsidR="00CA1F2D" w:rsidRPr="00DB74CD" w:rsidTr="00A710FD">
        <w:trPr>
          <w:jc w:val="center"/>
        </w:trPr>
        <w:tc>
          <w:tcPr>
            <w:tcW w:w="704" w:type="dxa"/>
          </w:tcPr>
          <w:p w:rsidR="00CA1F2D" w:rsidRPr="00CA1F2D" w:rsidRDefault="00CA1F2D" w:rsidP="003F4236">
            <w:pPr>
              <w:shd w:val="clear" w:color="auto" w:fill="FFFFFF" w:themeFill="background1"/>
              <w:jc w:val="center"/>
              <w:rPr>
                <w:b/>
              </w:rPr>
            </w:pPr>
            <w:r w:rsidRPr="00CA1F2D">
              <w:rPr>
                <w:b/>
              </w:rPr>
              <w:lastRenderedPageBreak/>
              <w:t>7.</w:t>
            </w:r>
          </w:p>
        </w:tc>
        <w:tc>
          <w:tcPr>
            <w:tcW w:w="14884" w:type="dxa"/>
            <w:gridSpan w:val="7"/>
          </w:tcPr>
          <w:p w:rsidR="00CA1F2D" w:rsidRPr="00061DA8" w:rsidRDefault="00CA1F2D" w:rsidP="00CA1F2D">
            <w:pPr>
              <w:shd w:val="clear" w:color="auto" w:fill="FFFFFF" w:themeFill="background1"/>
              <w:jc w:val="both"/>
              <w:rPr>
                <w:b/>
              </w:rPr>
            </w:pPr>
            <w:r w:rsidRPr="00061DA8">
              <w:rPr>
                <w:b/>
              </w:rPr>
              <w:t>Применение цифровых технологий в целях противодействия коррупции и разработка мер по противодействию новым формам проявления</w:t>
            </w:r>
          </w:p>
          <w:p w:rsidR="00CA1F2D" w:rsidRDefault="00CA1F2D" w:rsidP="00CA1F2D">
            <w:pPr>
              <w:shd w:val="clear" w:color="auto" w:fill="FFFFFF" w:themeFill="background1"/>
              <w:jc w:val="both"/>
            </w:pPr>
            <w:r w:rsidRPr="00061DA8">
              <w:rPr>
                <w:b/>
              </w:rPr>
              <w:t>коррупции, связанным с использованием цифровых технологий</w:t>
            </w:r>
          </w:p>
        </w:tc>
      </w:tr>
      <w:tr w:rsidR="00CA1F2D" w:rsidRPr="00DB74CD" w:rsidTr="00CA1F2D">
        <w:trPr>
          <w:jc w:val="center"/>
        </w:trPr>
        <w:tc>
          <w:tcPr>
            <w:tcW w:w="704" w:type="dxa"/>
          </w:tcPr>
          <w:p w:rsidR="00CA1F2D" w:rsidRDefault="00061DA8" w:rsidP="003F4236">
            <w:pPr>
              <w:shd w:val="clear" w:color="auto" w:fill="FFFFFF" w:themeFill="background1"/>
              <w:jc w:val="center"/>
            </w:pPr>
            <w:r>
              <w:t>7.1.</w:t>
            </w:r>
          </w:p>
        </w:tc>
        <w:tc>
          <w:tcPr>
            <w:tcW w:w="6184" w:type="dxa"/>
            <w:gridSpan w:val="2"/>
          </w:tcPr>
          <w:p w:rsidR="00061DA8" w:rsidRDefault="00061DA8" w:rsidP="00061DA8">
            <w:pPr>
              <w:shd w:val="clear" w:color="auto" w:fill="FFFFFF" w:themeFill="background1"/>
              <w:autoSpaceDE w:val="0"/>
              <w:autoSpaceDN w:val="0"/>
              <w:adjustRightInd w:val="0"/>
              <w:jc w:val="both"/>
            </w:pPr>
            <w:r>
              <w:t>При осуществлении приёма и анализа справок о доходах,</w:t>
            </w:r>
          </w:p>
          <w:p w:rsidR="00061DA8" w:rsidRDefault="00061DA8" w:rsidP="00061DA8">
            <w:pPr>
              <w:shd w:val="clear" w:color="auto" w:fill="FFFFFF" w:themeFill="background1"/>
              <w:autoSpaceDE w:val="0"/>
              <w:autoSpaceDN w:val="0"/>
              <w:adjustRightInd w:val="0"/>
              <w:jc w:val="both"/>
            </w:pPr>
            <w:r>
              <w:t>расходах, об имуществе и обязательствах</w:t>
            </w:r>
          </w:p>
          <w:p w:rsidR="00061DA8" w:rsidRDefault="00061DA8" w:rsidP="00061DA8">
            <w:pPr>
              <w:shd w:val="clear" w:color="auto" w:fill="FFFFFF" w:themeFill="background1"/>
              <w:autoSpaceDE w:val="0"/>
              <w:autoSpaceDN w:val="0"/>
              <w:adjustRightInd w:val="0"/>
              <w:jc w:val="both"/>
            </w:pPr>
            <w:r>
              <w:t>имущественного характера ввести учёт сведений о</w:t>
            </w:r>
          </w:p>
          <w:p w:rsidR="00061DA8" w:rsidRDefault="00061DA8" w:rsidP="00061DA8">
            <w:pPr>
              <w:shd w:val="clear" w:color="auto" w:fill="FFFFFF" w:themeFill="background1"/>
              <w:autoSpaceDE w:val="0"/>
              <w:autoSpaceDN w:val="0"/>
              <w:adjustRightInd w:val="0"/>
              <w:jc w:val="both"/>
            </w:pPr>
            <w:r>
              <w:t>владении гражданскими служащими цифровыми</w:t>
            </w:r>
          </w:p>
          <w:p w:rsidR="00061DA8" w:rsidRDefault="00061DA8" w:rsidP="00061DA8">
            <w:pPr>
              <w:shd w:val="clear" w:color="auto" w:fill="FFFFFF" w:themeFill="background1"/>
              <w:autoSpaceDE w:val="0"/>
              <w:autoSpaceDN w:val="0"/>
              <w:adjustRightInd w:val="0"/>
              <w:jc w:val="both"/>
            </w:pPr>
            <w:r>
              <w:t>финансовыми активами, иными цифровыми правами,</w:t>
            </w:r>
          </w:p>
          <w:p w:rsidR="00061DA8" w:rsidRDefault="00061DA8" w:rsidP="00061DA8">
            <w:pPr>
              <w:shd w:val="clear" w:color="auto" w:fill="FFFFFF" w:themeFill="background1"/>
              <w:autoSpaceDE w:val="0"/>
              <w:autoSpaceDN w:val="0"/>
              <w:adjustRightInd w:val="0"/>
              <w:jc w:val="both"/>
            </w:pPr>
            <w:r>
              <w:t>цифровой валютой.</w:t>
            </w:r>
          </w:p>
          <w:p w:rsidR="00061DA8" w:rsidRDefault="00061DA8" w:rsidP="00061DA8">
            <w:pPr>
              <w:shd w:val="clear" w:color="auto" w:fill="FFFFFF" w:themeFill="background1"/>
              <w:autoSpaceDE w:val="0"/>
              <w:autoSpaceDN w:val="0"/>
              <w:adjustRightInd w:val="0"/>
              <w:jc w:val="both"/>
            </w:pPr>
            <w:r>
              <w:t>Ввести учёт проверок достоверности и полноты сведений</w:t>
            </w:r>
          </w:p>
          <w:p w:rsidR="00061DA8" w:rsidRDefault="00061DA8" w:rsidP="00061DA8">
            <w:pPr>
              <w:shd w:val="clear" w:color="auto" w:fill="FFFFFF" w:themeFill="background1"/>
              <w:autoSpaceDE w:val="0"/>
              <w:autoSpaceDN w:val="0"/>
              <w:adjustRightInd w:val="0"/>
              <w:jc w:val="both"/>
            </w:pPr>
            <w:r>
              <w:t>о владении гражданскими служащими цифровыми</w:t>
            </w:r>
          </w:p>
          <w:p w:rsidR="00061DA8" w:rsidRDefault="00061DA8" w:rsidP="00061DA8">
            <w:pPr>
              <w:shd w:val="clear" w:color="auto" w:fill="FFFFFF" w:themeFill="background1"/>
              <w:autoSpaceDE w:val="0"/>
              <w:autoSpaceDN w:val="0"/>
              <w:adjustRightInd w:val="0"/>
              <w:jc w:val="both"/>
            </w:pPr>
            <w:r>
              <w:t>финансовыми активами, иными цифровыми правами,</w:t>
            </w:r>
          </w:p>
          <w:p w:rsidR="00061DA8" w:rsidRDefault="00061DA8" w:rsidP="00061DA8">
            <w:pPr>
              <w:shd w:val="clear" w:color="auto" w:fill="FFFFFF" w:themeFill="background1"/>
              <w:autoSpaceDE w:val="0"/>
              <w:autoSpaceDN w:val="0"/>
              <w:adjustRightInd w:val="0"/>
              <w:jc w:val="both"/>
            </w:pPr>
            <w:r>
              <w:t>цифровой валютой и осуществления контроля за</w:t>
            </w:r>
          </w:p>
          <w:p w:rsidR="00061DA8" w:rsidRDefault="00061DA8" w:rsidP="00061DA8">
            <w:pPr>
              <w:shd w:val="clear" w:color="auto" w:fill="FFFFFF" w:themeFill="background1"/>
              <w:autoSpaceDE w:val="0"/>
              <w:autoSpaceDN w:val="0"/>
              <w:adjustRightInd w:val="0"/>
              <w:jc w:val="both"/>
            </w:pPr>
            <w:r>
              <w:t>расходами на приобретение цифровых финансовых</w:t>
            </w:r>
          </w:p>
          <w:p w:rsidR="00CA1F2D" w:rsidRDefault="00061DA8" w:rsidP="00061DA8">
            <w:pPr>
              <w:shd w:val="clear" w:color="auto" w:fill="FFFFFF" w:themeFill="background1"/>
              <w:autoSpaceDE w:val="0"/>
              <w:autoSpaceDN w:val="0"/>
              <w:adjustRightInd w:val="0"/>
              <w:jc w:val="both"/>
            </w:pPr>
            <w:r>
              <w:t>активов, иных цифровых прав, цифровой валюты</w:t>
            </w:r>
          </w:p>
        </w:tc>
        <w:tc>
          <w:tcPr>
            <w:tcW w:w="2321" w:type="dxa"/>
            <w:gridSpan w:val="2"/>
          </w:tcPr>
          <w:p w:rsidR="00061DA8" w:rsidRDefault="00061DA8" w:rsidP="00061DA8">
            <w:pPr>
              <w:shd w:val="clear" w:color="auto" w:fill="FFFFFF" w:themeFill="background1"/>
              <w:jc w:val="center"/>
            </w:pPr>
            <w:r>
              <w:t xml:space="preserve">Государственные служащие, в должностные обязанности которых входит участие в противодействии коррупции. </w:t>
            </w:r>
          </w:p>
          <w:p w:rsidR="00CA1F2D" w:rsidRDefault="00061DA8" w:rsidP="00061DA8">
            <w:pPr>
              <w:shd w:val="clear" w:color="auto" w:fill="FFFFFF" w:themeFill="background1"/>
              <w:jc w:val="center"/>
            </w:pPr>
            <w:r>
              <w:t>Пресс-секретарь</w:t>
            </w:r>
          </w:p>
        </w:tc>
        <w:tc>
          <w:tcPr>
            <w:tcW w:w="1701" w:type="dxa"/>
          </w:tcPr>
          <w:p w:rsidR="00061DA8" w:rsidRDefault="00061DA8" w:rsidP="00061DA8">
            <w:pPr>
              <w:shd w:val="clear" w:color="auto" w:fill="FFFFFF" w:themeFill="background1"/>
              <w:jc w:val="center"/>
            </w:pPr>
            <w:r>
              <w:t>по поручению</w:t>
            </w:r>
          </w:p>
          <w:p w:rsidR="00061DA8" w:rsidRDefault="00061DA8" w:rsidP="00061DA8">
            <w:pPr>
              <w:shd w:val="clear" w:color="auto" w:fill="FFFFFF" w:themeFill="background1"/>
              <w:jc w:val="center"/>
            </w:pPr>
            <w:r>
              <w:t>Правительства</w:t>
            </w:r>
          </w:p>
          <w:p w:rsidR="00061DA8" w:rsidRDefault="00061DA8" w:rsidP="00061DA8">
            <w:pPr>
              <w:shd w:val="clear" w:color="auto" w:fill="FFFFFF" w:themeFill="background1"/>
              <w:jc w:val="center"/>
            </w:pPr>
            <w:r>
              <w:t>РФ:</w:t>
            </w:r>
          </w:p>
          <w:p w:rsidR="00061DA8" w:rsidRDefault="00061DA8" w:rsidP="00061DA8">
            <w:pPr>
              <w:shd w:val="clear" w:color="auto" w:fill="FFFFFF" w:themeFill="background1"/>
              <w:jc w:val="center"/>
            </w:pPr>
            <w:r>
              <w:t>- 20.03.2023</w:t>
            </w:r>
          </w:p>
          <w:p w:rsidR="00CA1F2D" w:rsidRDefault="00061DA8" w:rsidP="00061DA8">
            <w:pPr>
              <w:shd w:val="clear" w:color="auto" w:fill="FFFFFF" w:themeFill="background1"/>
              <w:jc w:val="center"/>
            </w:pPr>
            <w:r>
              <w:t>- 20.09.2023</w:t>
            </w:r>
          </w:p>
        </w:tc>
        <w:tc>
          <w:tcPr>
            <w:tcW w:w="4678" w:type="dxa"/>
            <w:gridSpan w:val="2"/>
          </w:tcPr>
          <w:p w:rsidR="00061DA8" w:rsidRDefault="00061DA8" w:rsidP="00061DA8">
            <w:pPr>
              <w:shd w:val="clear" w:color="auto" w:fill="FFFFFF" w:themeFill="background1"/>
              <w:jc w:val="both"/>
            </w:pPr>
            <w:r>
              <w:t>Усиление контроля за владением</w:t>
            </w:r>
          </w:p>
          <w:p w:rsidR="00061DA8" w:rsidRDefault="00061DA8" w:rsidP="00061DA8">
            <w:pPr>
              <w:shd w:val="clear" w:color="auto" w:fill="FFFFFF" w:themeFill="background1"/>
              <w:jc w:val="both"/>
            </w:pPr>
            <w:r>
              <w:t>гражданскими служащими цифровыми</w:t>
            </w:r>
          </w:p>
          <w:p w:rsidR="00061DA8" w:rsidRDefault="00061DA8" w:rsidP="00061DA8">
            <w:pPr>
              <w:shd w:val="clear" w:color="auto" w:fill="FFFFFF" w:themeFill="background1"/>
              <w:jc w:val="both"/>
            </w:pPr>
            <w:r>
              <w:t>финансовыми активами, иными</w:t>
            </w:r>
          </w:p>
          <w:p w:rsidR="00061DA8" w:rsidRDefault="00061DA8" w:rsidP="00061DA8">
            <w:pPr>
              <w:shd w:val="clear" w:color="auto" w:fill="FFFFFF" w:themeFill="background1"/>
              <w:jc w:val="both"/>
            </w:pPr>
            <w:r>
              <w:t>цифровыми правами, цифровой валютой.</w:t>
            </w:r>
          </w:p>
          <w:p w:rsidR="00061DA8" w:rsidRDefault="00061DA8" w:rsidP="00061DA8">
            <w:pPr>
              <w:shd w:val="clear" w:color="auto" w:fill="FFFFFF" w:themeFill="background1"/>
              <w:jc w:val="both"/>
            </w:pPr>
            <w:r>
              <w:t>Начиная с декларационной компании</w:t>
            </w:r>
          </w:p>
          <w:p w:rsidR="00061DA8" w:rsidRDefault="00061DA8" w:rsidP="00061DA8">
            <w:pPr>
              <w:shd w:val="clear" w:color="auto" w:fill="FFFFFF" w:themeFill="background1"/>
              <w:jc w:val="both"/>
            </w:pPr>
            <w:r>
              <w:t>2022 года ведение реестра гражданских</w:t>
            </w:r>
          </w:p>
          <w:p w:rsidR="00061DA8" w:rsidRDefault="00061DA8" w:rsidP="00061DA8">
            <w:pPr>
              <w:shd w:val="clear" w:color="auto" w:fill="FFFFFF" w:themeFill="background1"/>
              <w:jc w:val="both"/>
            </w:pPr>
            <w:r>
              <w:t>служащих, владеющих цифровыми</w:t>
            </w:r>
          </w:p>
          <w:p w:rsidR="00061DA8" w:rsidRDefault="00061DA8" w:rsidP="00061DA8">
            <w:pPr>
              <w:shd w:val="clear" w:color="auto" w:fill="FFFFFF" w:themeFill="background1"/>
              <w:jc w:val="both"/>
            </w:pPr>
            <w:r>
              <w:t>финансовыми активами, иными</w:t>
            </w:r>
          </w:p>
          <w:p w:rsidR="00CA1F2D" w:rsidRDefault="00061DA8" w:rsidP="00061DA8">
            <w:pPr>
              <w:shd w:val="clear" w:color="auto" w:fill="FFFFFF" w:themeFill="background1"/>
              <w:jc w:val="both"/>
            </w:pPr>
            <w:r>
              <w:t>цифровыми правами, цифровой валютой</w:t>
            </w:r>
          </w:p>
        </w:tc>
      </w:tr>
    </w:tbl>
    <w:p w:rsidR="000439D0" w:rsidRPr="005D7420" w:rsidRDefault="000439D0" w:rsidP="00DB74CD">
      <w:pPr>
        <w:shd w:val="clear" w:color="auto" w:fill="FFFFFF" w:themeFill="background1"/>
        <w:rPr>
          <w:sz w:val="2"/>
          <w:szCs w:val="2"/>
        </w:rPr>
      </w:pPr>
    </w:p>
    <w:p w:rsidR="00CA1F2D" w:rsidRPr="005D7420" w:rsidRDefault="00CA1F2D">
      <w:pPr>
        <w:shd w:val="clear" w:color="auto" w:fill="FFFFFF" w:themeFill="background1"/>
        <w:rPr>
          <w:sz w:val="2"/>
          <w:szCs w:val="2"/>
        </w:rPr>
      </w:pPr>
    </w:p>
    <w:sectPr w:rsidR="00CA1F2D" w:rsidRPr="005D7420" w:rsidSect="0080660A">
      <w:headerReference w:type="default" r:id="rId8"/>
      <w:footerReference w:type="default" r:id="rId9"/>
      <w:pgSz w:w="16838" w:h="11906" w:orient="landscape"/>
      <w:pgMar w:top="567" w:right="567" w:bottom="426"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34" w:rsidRDefault="007C5B34">
      <w:r>
        <w:separator/>
      </w:r>
    </w:p>
  </w:endnote>
  <w:endnote w:type="continuationSeparator" w:id="0">
    <w:p w:rsidR="007C5B34" w:rsidRDefault="007C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AC" w:rsidRDefault="002717AC">
    <w:pPr>
      <w:pStyle w:val="a7"/>
    </w:pPr>
  </w:p>
  <w:p w:rsidR="002717AC" w:rsidRDefault="002717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34" w:rsidRDefault="007C5B34">
      <w:r>
        <w:separator/>
      </w:r>
    </w:p>
  </w:footnote>
  <w:footnote w:type="continuationSeparator" w:id="0">
    <w:p w:rsidR="007C5B34" w:rsidRDefault="007C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017209"/>
      <w:docPartObj>
        <w:docPartGallery w:val="Page Numbers (Top of Page)"/>
        <w:docPartUnique/>
      </w:docPartObj>
    </w:sdtPr>
    <w:sdtEndPr/>
    <w:sdtContent>
      <w:p w:rsidR="002717AC" w:rsidRDefault="007F3EC5">
        <w:pPr>
          <w:pStyle w:val="a5"/>
          <w:jc w:val="center"/>
        </w:pPr>
        <w:r>
          <w:rPr>
            <w:noProof/>
          </w:rPr>
          <w:fldChar w:fldCharType="begin"/>
        </w:r>
        <w:r>
          <w:rPr>
            <w:noProof/>
          </w:rPr>
          <w:instrText>PAGE   \* MERGEFORMAT</w:instrText>
        </w:r>
        <w:r>
          <w:rPr>
            <w:noProof/>
          </w:rPr>
          <w:fldChar w:fldCharType="separate"/>
        </w:r>
        <w:r w:rsidR="00B91473">
          <w:rPr>
            <w:noProof/>
          </w:rPr>
          <w:t>13</w:t>
        </w:r>
        <w:r>
          <w:rPr>
            <w:noProof/>
          </w:rPr>
          <w:fldChar w:fldCharType="end"/>
        </w:r>
      </w:p>
    </w:sdtContent>
  </w:sdt>
  <w:p w:rsidR="002717AC" w:rsidRDefault="002717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5154"/>
    <w:rsid w:val="000365C5"/>
    <w:rsid w:val="00037D14"/>
    <w:rsid w:val="00040AB1"/>
    <w:rsid w:val="000433F1"/>
    <w:rsid w:val="000439D0"/>
    <w:rsid w:val="000500AB"/>
    <w:rsid w:val="0005191C"/>
    <w:rsid w:val="00051B17"/>
    <w:rsid w:val="00052AE4"/>
    <w:rsid w:val="00053125"/>
    <w:rsid w:val="000568B1"/>
    <w:rsid w:val="00061DA8"/>
    <w:rsid w:val="000620A6"/>
    <w:rsid w:val="0006239E"/>
    <w:rsid w:val="00063DCA"/>
    <w:rsid w:val="0006423C"/>
    <w:rsid w:val="0006494A"/>
    <w:rsid w:val="00064A0C"/>
    <w:rsid w:val="00066D99"/>
    <w:rsid w:val="00066DB2"/>
    <w:rsid w:val="000676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2DFD"/>
    <w:rsid w:val="00093375"/>
    <w:rsid w:val="00093E8D"/>
    <w:rsid w:val="00095128"/>
    <w:rsid w:val="00095E55"/>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06A36"/>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7AC"/>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4236"/>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30B"/>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14BB"/>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82E"/>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1727"/>
    <w:rsid w:val="0061502A"/>
    <w:rsid w:val="00620969"/>
    <w:rsid w:val="00621064"/>
    <w:rsid w:val="006236FD"/>
    <w:rsid w:val="0062443A"/>
    <w:rsid w:val="00625536"/>
    <w:rsid w:val="00625A0B"/>
    <w:rsid w:val="006278A7"/>
    <w:rsid w:val="006307BD"/>
    <w:rsid w:val="00631FAF"/>
    <w:rsid w:val="00633081"/>
    <w:rsid w:val="0063392D"/>
    <w:rsid w:val="00634974"/>
    <w:rsid w:val="00637026"/>
    <w:rsid w:val="00640550"/>
    <w:rsid w:val="0064311C"/>
    <w:rsid w:val="00645DDF"/>
    <w:rsid w:val="00646137"/>
    <w:rsid w:val="00650361"/>
    <w:rsid w:val="00650661"/>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91CF3"/>
    <w:rsid w:val="00693868"/>
    <w:rsid w:val="00693EB6"/>
    <w:rsid w:val="00697E81"/>
    <w:rsid w:val="006A21E1"/>
    <w:rsid w:val="006A393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6CDB"/>
    <w:rsid w:val="006E747A"/>
    <w:rsid w:val="006F06C2"/>
    <w:rsid w:val="006F0CE6"/>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36E0"/>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5005"/>
    <w:rsid w:val="007B6022"/>
    <w:rsid w:val="007B74D0"/>
    <w:rsid w:val="007B7637"/>
    <w:rsid w:val="007B7E43"/>
    <w:rsid w:val="007C0709"/>
    <w:rsid w:val="007C33EA"/>
    <w:rsid w:val="007C34E3"/>
    <w:rsid w:val="007C4B09"/>
    <w:rsid w:val="007C5B34"/>
    <w:rsid w:val="007D1F7B"/>
    <w:rsid w:val="007D409E"/>
    <w:rsid w:val="007D5A99"/>
    <w:rsid w:val="007E1E87"/>
    <w:rsid w:val="007E284D"/>
    <w:rsid w:val="007E6FE4"/>
    <w:rsid w:val="007F1D2D"/>
    <w:rsid w:val="007F3908"/>
    <w:rsid w:val="007F3EC5"/>
    <w:rsid w:val="007F4DD8"/>
    <w:rsid w:val="00801A94"/>
    <w:rsid w:val="00802158"/>
    <w:rsid w:val="0080660A"/>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1F67"/>
    <w:rsid w:val="008A24CA"/>
    <w:rsid w:val="008A3A50"/>
    <w:rsid w:val="008A3E81"/>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0971"/>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2A7"/>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2FF8"/>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1462"/>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80145"/>
    <w:rsid w:val="00B80A28"/>
    <w:rsid w:val="00B83C75"/>
    <w:rsid w:val="00B8488A"/>
    <w:rsid w:val="00B85F0B"/>
    <w:rsid w:val="00B86B51"/>
    <w:rsid w:val="00B874EE"/>
    <w:rsid w:val="00B91473"/>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125"/>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1F2D"/>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487F"/>
    <w:rsid w:val="00CF548E"/>
    <w:rsid w:val="00CF79F9"/>
    <w:rsid w:val="00D0071D"/>
    <w:rsid w:val="00D02D12"/>
    <w:rsid w:val="00D03B6E"/>
    <w:rsid w:val="00D03BBC"/>
    <w:rsid w:val="00D0478C"/>
    <w:rsid w:val="00D04BD5"/>
    <w:rsid w:val="00D05975"/>
    <w:rsid w:val="00D06A8B"/>
    <w:rsid w:val="00D11980"/>
    <w:rsid w:val="00D1312F"/>
    <w:rsid w:val="00D23746"/>
    <w:rsid w:val="00D311C8"/>
    <w:rsid w:val="00D31CBD"/>
    <w:rsid w:val="00D3379D"/>
    <w:rsid w:val="00D449EE"/>
    <w:rsid w:val="00D47912"/>
    <w:rsid w:val="00D5010B"/>
    <w:rsid w:val="00D51A88"/>
    <w:rsid w:val="00D522AA"/>
    <w:rsid w:val="00D53918"/>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64EF"/>
    <w:rsid w:val="00DE7827"/>
    <w:rsid w:val="00DF134B"/>
    <w:rsid w:val="00DF1C0D"/>
    <w:rsid w:val="00DF2796"/>
    <w:rsid w:val="00DF4A4B"/>
    <w:rsid w:val="00DF514A"/>
    <w:rsid w:val="00DF7396"/>
    <w:rsid w:val="00DF7509"/>
    <w:rsid w:val="00E022A0"/>
    <w:rsid w:val="00E04651"/>
    <w:rsid w:val="00E05D60"/>
    <w:rsid w:val="00E115D4"/>
    <w:rsid w:val="00E21443"/>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3260"/>
    <w:rsid w:val="00E6430B"/>
    <w:rsid w:val="00E650AB"/>
    <w:rsid w:val="00E70E96"/>
    <w:rsid w:val="00E71768"/>
    <w:rsid w:val="00E72726"/>
    <w:rsid w:val="00E76188"/>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08CF"/>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A7C4C"/>
    <w:rsid w:val="00FB26A1"/>
    <w:rsid w:val="00FB3165"/>
    <w:rsid w:val="00FB3253"/>
    <w:rsid w:val="00FB43FF"/>
    <w:rsid w:val="00FB5D6C"/>
    <w:rsid w:val="00FB691E"/>
    <w:rsid w:val="00FC2B1D"/>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25986E-0608-4DF6-89DA-66034F38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 w:type="character" w:styleId="af9">
    <w:name w:val="annotation reference"/>
    <w:basedOn w:val="a0"/>
    <w:semiHidden/>
    <w:unhideWhenUsed/>
    <w:rsid w:val="006A3931"/>
    <w:rPr>
      <w:sz w:val="16"/>
      <w:szCs w:val="16"/>
    </w:rPr>
  </w:style>
  <w:style w:type="paragraph" w:styleId="afa">
    <w:name w:val="annotation text"/>
    <w:basedOn w:val="a"/>
    <w:link w:val="afb"/>
    <w:semiHidden/>
    <w:unhideWhenUsed/>
    <w:rsid w:val="006A3931"/>
    <w:rPr>
      <w:sz w:val="20"/>
      <w:szCs w:val="20"/>
    </w:rPr>
  </w:style>
  <w:style w:type="character" w:customStyle="1" w:styleId="afb">
    <w:name w:val="Текст примечания Знак"/>
    <w:basedOn w:val="a0"/>
    <w:link w:val="afa"/>
    <w:semiHidden/>
    <w:rsid w:val="006A3931"/>
  </w:style>
  <w:style w:type="paragraph" w:styleId="afc">
    <w:name w:val="annotation subject"/>
    <w:basedOn w:val="afa"/>
    <w:next w:val="afa"/>
    <w:link w:val="afd"/>
    <w:semiHidden/>
    <w:unhideWhenUsed/>
    <w:rsid w:val="006A3931"/>
    <w:rPr>
      <w:b/>
      <w:bCs/>
    </w:rPr>
  </w:style>
  <w:style w:type="character" w:customStyle="1" w:styleId="afd">
    <w:name w:val="Тема примечания Знак"/>
    <w:basedOn w:val="afb"/>
    <w:link w:val="afc"/>
    <w:semiHidden/>
    <w:rsid w:val="006A3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5D49-ECD6-4B71-8E1A-11D9A6BD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13</Pages>
  <Words>2728</Words>
  <Characters>21944</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Бабушкина Елена Леонидовна</cp:lastModifiedBy>
  <cp:revision>8</cp:revision>
  <cp:lastPrinted>2015-03-18T09:44:00Z</cp:lastPrinted>
  <dcterms:created xsi:type="dcterms:W3CDTF">2021-10-11T11:57:00Z</dcterms:created>
  <dcterms:modified xsi:type="dcterms:W3CDTF">2021-10-12T12:33:00Z</dcterms:modified>
</cp:coreProperties>
</file>