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5E" w:rsidRDefault="00041D5E" w:rsidP="00041D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 органов  власти</w:t>
      </w:r>
    </w:p>
    <w:p w:rsidR="00503F7F" w:rsidRPr="00041D5E" w:rsidRDefault="00041D5E" w:rsidP="00041D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2017 г.</w:t>
      </w:r>
    </w:p>
    <w:p w:rsidR="0027039F" w:rsidRPr="00870E9C" w:rsidRDefault="00DE5D70" w:rsidP="00952EBA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 xml:space="preserve">Антимонопольный орган  в  соответствии  с  возложенными  на  него  функциями  осуществляет государственный </w:t>
      </w:r>
      <w:proofErr w:type="gramStart"/>
      <w:r w:rsidRPr="00870E9C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870E9C">
        <w:rPr>
          <w:rFonts w:ascii="Times New Roman" w:hAnsi="Times New Roman" w:cs="Times New Roman"/>
          <w:sz w:val="24"/>
          <w:szCs w:val="26"/>
        </w:rPr>
        <w:t xml:space="preserve"> соблюдением антимонопольного законодательства органами  власти</w:t>
      </w:r>
      <w:r w:rsidR="00CF5073" w:rsidRPr="00870E9C">
        <w:rPr>
          <w:rFonts w:ascii="Times New Roman" w:hAnsi="Times New Roman" w:cs="Times New Roman"/>
          <w:sz w:val="24"/>
          <w:szCs w:val="26"/>
        </w:rPr>
        <w:t xml:space="preserve">  и  </w:t>
      </w:r>
      <w:r w:rsidRPr="00870E9C">
        <w:rPr>
          <w:rFonts w:ascii="Times New Roman" w:hAnsi="Times New Roman" w:cs="Times New Roman"/>
          <w:sz w:val="24"/>
          <w:szCs w:val="26"/>
        </w:rPr>
        <w:t>органами местного самоуправления</w:t>
      </w:r>
      <w:r w:rsidR="0027039F" w:rsidRPr="00870E9C">
        <w:rPr>
          <w:rFonts w:ascii="Times New Roman" w:hAnsi="Times New Roman" w:cs="Times New Roman"/>
          <w:sz w:val="24"/>
          <w:szCs w:val="26"/>
        </w:rPr>
        <w:t>.</w:t>
      </w:r>
    </w:p>
    <w:p w:rsidR="00952EBA" w:rsidRPr="00870E9C" w:rsidRDefault="00CE4A76" w:rsidP="00952EBA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>Из установленного</w:t>
      </w:r>
      <w:r w:rsidR="00952EBA" w:rsidRPr="00870E9C">
        <w:rPr>
          <w:rFonts w:ascii="Times New Roman" w:hAnsi="Times New Roman" w:cs="Times New Roman"/>
          <w:sz w:val="24"/>
          <w:szCs w:val="26"/>
        </w:rPr>
        <w:t xml:space="preserve"> статьей 15 Закона о защите  конкуренции запрет</w:t>
      </w:r>
      <w:r w:rsidRPr="00870E9C">
        <w:rPr>
          <w:rFonts w:ascii="Times New Roman" w:hAnsi="Times New Roman" w:cs="Times New Roman"/>
          <w:sz w:val="24"/>
          <w:szCs w:val="26"/>
        </w:rPr>
        <w:t>а</w:t>
      </w:r>
      <w:r w:rsidR="00952EBA" w:rsidRPr="00870E9C">
        <w:rPr>
          <w:rFonts w:ascii="Times New Roman" w:hAnsi="Times New Roman" w:cs="Times New Roman"/>
          <w:sz w:val="24"/>
          <w:szCs w:val="26"/>
        </w:rPr>
        <w:t xml:space="preserve"> на акты и действия органов власти в сфере публично-правовых отношений </w:t>
      </w:r>
      <w:r w:rsidRPr="00870E9C">
        <w:rPr>
          <w:rFonts w:ascii="Times New Roman" w:hAnsi="Times New Roman" w:cs="Times New Roman"/>
          <w:sz w:val="24"/>
          <w:szCs w:val="26"/>
        </w:rPr>
        <w:t>следует, что  нарушением  являются</w:t>
      </w:r>
      <w:r w:rsidRPr="00870E9C">
        <w:rPr>
          <w:rFonts w:ascii="Times New Roman" w:hAnsi="Times New Roman" w:cs="Times New Roman"/>
          <w:b/>
          <w:sz w:val="24"/>
          <w:szCs w:val="26"/>
        </w:rPr>
        <w:t xml:space="preserve">   </w:t>
      </w:r>
      <w:r w:rsidRPr="00870E9C">
        <w:rPr>
          <w:rFonts w:ascii="Times New Roman" w:hAnsi="Times New Roman" w:cs="Times New Roman"/>
          <w:sz w:val="24"/>
          <w:szCs w:val="26"/>
        </w:rPr>
        <w:t>любые  действия  органов  власти,  необоснованно  препятствующие  осуществлению  деятельности  хозяйствующими  субъектами</w:t>
      </w:r>
      <w:r w:rsidR="00952EBA" w:rsidRPr="00870E9C">
        <w:rPr>
          <w:rFonts w:ascii="Times New Roman" w:hAnsi="Times New Roman" w:cs="Times New Roman"/>
          <w:b/>
          <w:sz w:val="24"/>
          <w:szCs w:val="26"/>
        </w:rPr>
        <w:t>.</w:t>
      </w:r>
    </w:p>
    <w:p w:rsidR="00952EBA" w:rsidRPr="00870E9C" w:rsidRDefault="00952EBA" w:rsidP="00952EBA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 xml:space="preserve">В  рамках  осуществления  государственного  контроля  Мурманским  УФАС  в  3  квартале 2017 г. </w:t>
      </w:r>
      <w:r w:rsidR="00621283" w:rsidRPr="00870E9C">
        <w:rPr>
          <w:rFonts w:ascii="Times New Roman" w:hAnsi="Times New Roman" w:cs="Times New Roman"/>
          <w:sz w:val="24"/>
          <w:szCs w:val="26"/>
        </w:rPr>
        <w:t xml:space="preserve">в действиях  органов  местного  самоуправления устанавливаются  </w:t>
      </w:r>
      <w:r w:rsidRPr="00870E9C">
        <w:rPr>
          <w:rFonts w:ascii="Times New Roman" w:hAnsi="Times New Roman" w:cs="Times New Roman"/>
          <w:sz w:val="24"/>
          <w:szCs w:val="26"/>
        </w:rPr>
        <w:t xml:space="preserve">факты  нарушений  статьи  15  Закона  о  защите  конкуренции  </w:t>
      </w:r>
      <w:r w:rsidR="00621283" w:rsidRPr="00870E9C">
        <w:rPr>
          <w:rFonts w:ascii="Times New Roman" w:hAnsi="Times New Roman" w:cs="Times New Roman"/>
          <w:sz w:val="24"/>
          <w:szCs w:val="26"/>
        </w:rPr>
        <w:t xml:space="preserve">в  различных  сферах  деятельности.  Наиболее  актуальными  являются  </w:t>
      </w:r>
      <w:proofErr w:type="gramStart"/>
      <w:r w:rsidR="00621283" w:rsidRPr="00870E9C">
        <w:rPr>
          <w:rFonts w:ascii="Times New Roman" w:hAnsi="Times New Roman" w:cs="Times New Roman"/>
          <w:sz w:val="24"/>
          <w:szCs w:val="26"/>
        </w:rPr>
        <w:t>следующие</w:t>
      </w:r>
      <w:proofErr w:type="gramEnd"/>
      <w:r w:rsidR="00621283" w:rsidRPr="00870E9C">
        <w:rPr>
          <w:rFonts w:ascii="Times New Roman" w:hAnsi="Times New Roman" w:cs="Times New Roman"/>
          <w:sz w:val="24"/>
          <w:szCs w:val="26"/>
        </w:rPr>
        <w:t>:</w:t>
      </w:r>
    </w:p>
    <w:p w:rsidR="00621283" w:rsidRPr="00870E9C" w:rsidRDefault="00621283" w:rsidP="00952EBA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297D9C" w:rsidRPr="00870E9C" w:rsidRDefault="0083669C" w:rsidP="00297D9C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70E9C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886EB0" w:rsidRPr="00870E9C">
        <w:rPr>
          <w:rFonts w:ascii="Times New Roman" w:hAnsi="Times New Roman" w:cs="Times New Roman"/>
          <w:b/>
          <w:sz w:val="24"/>
          <w:szCs w:val="26"/>
          <w:u w:val="single"/>
        </w:rPr>
        <w:t>Превышение  полномочий  Советом  депутатов  при  установлении  тарифа  за  содержание  и  ремонт  помещений МКД.</w:t>
      </w:r>
    </w:p>
    <w:p w:rsidR="00886EB0" w:rsidRPr="00870E9C" w:rsidRDefault="00886EB0" w:rsidP="00886EB0">
      <w:pPr>
        <w:pStyle w:val="af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D1730C" w:rsidRPr="00870E9C" w:rsidRDefault="00297D9C" w:rsidP="00297D9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>В</w:t>
      </w:r>
      <w:r w:rsidR="00D1730C" w:rsidRPr="00870E9C">
        <w:rPr>
          <w:rFonts w:ascii="Times New Roman" w:hAnsi="Times New Roman" w:cs="Times New Roman"/>
          <w:sz w:val="24"/>
          <w:szCs w:val="26"/>
        </w:rPr>
        <w:t xml:space="preserve"> июне </w:t>
      </w:r>
      <w:r w:rsidRPr="00870E9C">
        <w:rPr>
          <w:rFonts w:ascii="Times New Roman" w:hAnsi="Times New Roman" w:cs="Times New Roman"/>
          <w:sz w:val="24"/>
          <w:szCs w:val="26"/>
        </w:rPr>
        <w:t>2015 года</w:t>
      </w:r>
      <w:r w:rsidR="00D1730C" w:rsidRPr="00870E9C">
        <w:rPr>
          <w:rFonts w:ascii="Times New Roman" w:hAnsi="Times New Roman" w:cs="Times New Roman"/>
          <w:sz w:val="24"/>
          <w:szCs w:val="26"/>
        </w:rPr>
        <w:t xml:space="preserve"> Администрацией  городского  поселения  Никель  Печенгского  района,  как  уполномоченным  органом,   был  проведён  открытый  конкурс  по отбору управляющей организации для управления 135 многоквартирными домами в муниципальном образовании </w:t>
      </w:r>
      <w:r w:rsidR="00870E9C" w:rsidRPr="00870E9C">
        <w:rPr>
          <w:rFonts w:ascii="Times New Roman" w:hAnsi="Times New Roman" w:cs="Times New Roman"/>
          <w:sz w:val="24"/>
          <w:szCs w:val="26"/>
        </w:rPr>
        <w:t>гп</w:t>
      </w:r>
      <w:r w:rsidR="00D1730C" w:rsidRPr="00870E9C">
        <w:rPr>
          <w:rFonts w:ascii="Times New Roman" w:hAnsi="Times New Roman" w:cs="Times New Roman"/>
          <w:sz w:val="24"/>
          <w:szCs w:val="26"/>
        </w:rPr>
        <w:t xml:space="preserve"> Никель.</w:t>
      </w:r>
    </w:p>
    <w:p w:rsidR="00E37608" w:rsidRPr="00870E9C" w:rsidRDefault="00297D9C" w:rsidP="00E3760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>По  результатам  конкурса  выбрана  управляющая  компания -  ООО  «Управдом»  и  установлен  размер  платы  за  содержание  и  ремонт  помещений  МКД.</w:t>
      </w:r>
    </w:p>
    <w:p w:rsidR="00E37608" w:rsidRPr="00870E9C" w:rsidRDefault="00E37608" w:rsidP="00E3760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 xml:space="preserve">Исходя  из нормы части 2  статьи 163  раздела </w:t>
      </w:r>
      <w:r w:rsidRPr="00870E9C">
        <w:rPr>
          <w:rFonts w:ascii="Times New Roman" w:hAnsi="Times New Roman" w:cs="Times New Roman"/>
          <w:sz w:val="24"/>
          <w:szCs w:val="26"/>
          <w:lang w:val="en-US"/>
        </w:rPr>
        <w:t>VIII</w:t>
      </w:r>
      <w:r w:rsidRPr="00870E9C">
        <w:rPr>
          <w:rFonts w:ascii="Times New Roman" w:hAnsi="Times New Roman" w:cs="Times New Roman"/>
          <w:sz w:val="24"/>
          <w:szCs w:val="26"/>
        </w:rPr>
        <w:t xml:space="preserve"> Жилищного кодекса  РФ  </w:t>
      </w:r>
      <w:r w:rsidRPr="00870E9C">
        <w:rPr>
          <w:rFonts w:ascii="Times New Roman" w:hAnsi="Times New Roman" w:cs="Times New Roman"/>
          <w:b/>
          <w:sz w:val="24"/>
          <w:szCs w:val="26"/>
        </w:rPr>
        <w:t>размер платы за содержание и ремонт жилого помещения  таких  многоквартирных  домов может  быть  установлен  только  по  результатам</w:t>
      </w:r>
      <w:r w:rsidRPr="00870E9C">
        <w:rPr>
          <w:rFonts w:ascii="Times New Roman" w:hAnsi="Times New Roman" w:cs="Times New Roman"/>
          <w:sz w:val="24"/>
          <w:szCs w:val="26"/>
        </w:rPr>
        <w:t xml:space="preserve">  проведённого  органом  местного  самоуправления  </w:t>
      </w:r>
      <w:r w:rsidRPr="00870E9C">
        <w:rPr>
          <w:rFonts w:ascii="Times New Roman" w:hAnsi="Times New Roman" w:cs="Times New Roman"/>
          <w:b/>
          <w:sz w:val="24"/>
          <w:szCs w:val="26"/>
        </w:rPr>
        <w:t>открытого  конкурса</w:t>
      </w:r>
      <w:r w:rsidRPr="00870E9C">
        <w:rPr>
          <w:rFonts w:ascii="Times New Roman" w:hAnsi="Times New Roman" w:cs="Times New Roman"/>
          <w:sz w:val="24"/>
          <w:szCs w:val="26"/>
        </w:rPr>
        <w:t xml:space="preserve"> по  отбору  управляющей   организации  для  управления  многоквартирными  домами.</w:t>
      </w:r>
    </w:p>
    <w:p w:rsidR="00297D9C" w:rsidRPr="00870E9C" w:rsidRDefault="00E37608" w:rsidP="00E3760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 xml:space="preserve">Однако, </w:t>
      </w:r>
      <w:r w:rsidR="00297D9C" w:rsidRPr="00870E9C">
        <w:rPr>
          <w:rFonts w:ascii="Times New Roman" w:hAnsi="Times New Roman" w:cs="Times New Roman"/>
          <w:sz w:val="24"/>
          <w:szCs w:val="26"/>
        </w:rPr>
        <w:t xml:space="preserve">Решением  Совета  депутатов  муниципального  образования  городское поселение  Никель  Печенгского  района  Мурманской  области    от  </w:t>
      </w:r>
      <w:r w:rsidR="00297D9C" w:rsidRPr="00870E9C">
        <w:rPr>
          <w:rFonts w:ascii="Times New Roman" w:hAnsi="Times New Roman" w:cs="Times New Roman"/>
          <w:sz w:val="24"/>
          <w:szCs w:val="26"/>
          <w:u w:val="single"/>
        </w:rPr>
        <w:t>25.10.2016</w:t>
      </w:r>
      <w:r w:rsidR="00297D9C" w:rsidRPr="00870E9C">
        <w:rPr>
          <w:rFonts w:ascii="Times New Roman" w:hAnsi="Times New Roman" w:cs="Times New Roman"/>
          <w:sz w:val="24"/>
          <w:szCs w:val="26"/>
        </w:rPr>
        <w:t xml:space="preserve"> г. №73 был </w:t>
      </w:r>
      <w:r w:rsidR="00297D9C" w:rsidRPr="00870E9C">
        <w:rPr>
          <w:rFonts w:ascii="Times New Roman" w:hAnsi="Times New Roman" w:cs="Times New Roman"/>
          <w:sz w:val="24"/>
          <w:szCs w:val="26"/>
          <w:u w:val="single"/>
        </w:rPr>
        <w:t>установлен  размер  платы  за  содержание  жилого  помещения</w:t>
      </w:r>
      <w:r w:rsidR="00297D9C" w:rsidRPr="00870E9C">
        <w:rPr>
          <w:rFonts w:ascii="Times New Roman" w:hAnsi="Times New Roman" w:cs="Times New Roman"/>
          <w:sz w:val="24"/>
          <w:szCs w:val="26"/>
        </w:rPr>
        <w:t xml:space="preserve">  в  многоквартирных  домах,  расположенных  на  территории  муниципального  образования  городское  поселение  Никель  Печенгского  района  Мурманской  области.</w:t>
      </w:r>
    </w:p>
    <w:p w:rsidR="00297D9C" w:rsidRPr="00870E9C" w:rsidRDefault="00297D9C" w:rsidP="00297D9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 xml:space="preserve">Приложением  к  Решению Совета  депутатов  муниципального  образования  </w:t>
      </w:r>
      <w:r w:rsidR="00870E9C" w:rsidRPr="00870E9C">
        <w:rPr>
          <w:rFonts w:ascii="Times New Roman" w:hAnsi="Times New Roman" w:cs="Times New Roman"/>
          <w:sz w:val="24"/>
          <w:szCs w:val="26"/>
        </w:rPr>
        <w:t>гп</w:t>
      </w:r>
      <w:r w:rsidRPr="00870E9C">
        <w:rPr>
          <w:rFonts w:ascii="Times New Roman" w:hAnsi="Times New Roman" w:cs="Times New Roman"/>
          <w:sz w:val="24"/>
          <w:szCs w:val="26"/>
        </w:rPr>
        <w:t xml:space="preserve"> Никель  от  25.10.2016 г. №73 размер  платы  за  содержание   жилого  помещения  установлен   для  всех  многоквартирных  домов  г.п</w:t>
      </w:r>
      <w:proofErr w:type="gramStart"/>
      <w:r w:rsidRPr="00870E9C">
        <w:rPr>
          <w:rFonts w:ascii="Times New Roman" w:hAnsi="Times New Roman" w:cs="Times New Roman"/>
          <w:sz w:val="24"/>
          <w:szCs w:val="26"/>
        </w:rPr>
        <w:t>.Н</w:t>
      </w:r>
      <w:proofErr w:type="gramEnd"/>
      <w:r w:rsidRPr="00870E9C">
        <w:rPr>
          <w:rFonts w:ascii="Times New Roman" w:hAnsi="Times New Roman" w:cs="Times New Roman"/>
          <w:sz w:val="24"/>
          <w:szCs w:val="26"/>
        </w:rPr>
        <w:t>икель,  в  том  числе для  МКД  по  которым в  результате  проведённого в июне 2015 г. Администрацией  городского  поселения  Никель  Печенгского  района открытого  конкурса  выбран  способ  управления.</w:t>
      </w:r>
    </w:p>
    <w:p w:rsidR="00CE4A76" w:rsidRPr="00870E9C" w:rsidRDefault="00CE4A76" w:rsidP="00297D9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CE4A76" w:rsidRPr="00870E9C" w:rsidRDefault="00CE4A76" w:rsidP="00297D9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CE4A76" w:rsidRPr="00870E9C" w:rsidRDefault="00CE4A76" w:rsidP="00297D9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F97C54" w:rsidRPr="00870E9C" w:rsidRDefault="00D1730C" w:rsidP="00F97C5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>При  этом</w:t>
      </w:r>
      <w:proofErr w:type="gramStart"/>
      <w:r w:rsidRPr="00870E9C">
        <w:rPr>
          <w:rFonts w:ascii="Times New Roman" w:hAnsi="Times New Roman" w:cs="Times New Roman"/>
          <w:sz w:val="24"/>
          <w:szCs w:val="26"/>
        </w:rPr>
        <w:t>,</w:t>
      </w:r>
      <w:proofErr w:type="gramEnd"/>
      <w:r w:rsidRPr="00870E9C">
        <w:rPr>
          <w:rFonts w:ascii="Times New Roman" w:hAnsi="Times New Roman" w:cs="Times New Roman"/>
          <w:sz w:val="24"/>
          <w:szCs w:val="26"/>
        </w:rPr>
        <w:t xml:space="preserve">  </w:t>
      </w:r>
      <w:r w:rsidRPr="00870E9C">
        <w:rPr>
          <w:rFonts w:ascii="Times New Roman" w:hAnsi="Times New Roman" w:cs="Times New Roman"/>
          <w:b/>
          <w:sz w:val="24"/>
          <w:szCs w:val="26"/>
        </w:rPr>
        <w:t>полномочия у  Совета  депутатов</w:t>
      </w:r>
      <w:r w:rsidRPr="00870E9C">
        <w:rPr>
          <w:rFonts w:ascii="Times New Roman" w:hAnsi="Times New Roman" w:cs="Times New Roman"/>
          <w:sz w:val="24"/>
          <w:szCs w:val="26"/>
        </w:rPr>
        <w:t xml:space="preserve">  муниципального  образования  городское поселение  Никель  Печенгского  района  Мурманской  области </w:t>
      </w:r>
      <w:r w:rsidRPr="00870E9C">
        <w:rPr>
          <w:rFonts w:ascii="Times New Roman" w:hAnsi="Times New Roman" w:cs="Times New Roman"/>
          <w:b/>
          <w:sz w:val="24"/>
          <w:szCs w:val="26"/>
        </w:rPr>
        <w:t xml:space="preserve">по  установлению размера платы </w:t>
      </w:r>
      <w:r w:rsidRPr="00870E9C">
        <w:rPr>
          <w:rFonts w:ascii="Times New Roman" w:hAnsi="Times New Roman" w:cs="Times New Roman"/>
          <w:sz w:val="24"/>
          <w:szCs w:val="26"/>
        </w:rPr>
        <w:t xml:space="preserve">за содержание и ремонт жилого помещения для собственников жилых помещений  многоквартирных  домов,  по  которым  в 2015г. по  результатам  открытого  </w:t>
      </w:r>
      <w:r w:rsidRPr="00870E9C">
        <w:rPr>
          <w:rFonts w:ascii="Times New Roman" w:hAnsi="Times New Roman" w:cs="Times New Roman"/>
          <w:sz w:val="24"/>
          <w:szCs w:val="26"/>
        </w:rPr>
        <w:lastRenderedPageBreak/>
        <w:t>конкурса были  выбраны  способ управления многоквартирным домом,  управляющая  организация  и  определён  размер  платы</w:t>
      </w:r>
      <w:r w:rsidRPr="00870E9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870E9C">
        <w:rPr>
          <w:rFonts w:ascii="Times New Roman" w:hAnsi="Times New Roman" w:cs="Times New Roman"/>
          <w:sz w:val="24"/>
          <w:szCs w:val="26"/>
        </w:rPr>
        <w:t>за  содержани</w:t>
      </w:r>
      <w:r w:rsidR="00297D9C" w:rsidRPr="00870E9C">
        <w:rPr>
          <w:rFonts w:ascii="Times New Roman" w:hAnsi="Times New Roman" w:cs="Times New Roman"/>
          <w:sz w:val="24"/>
          <w:szCs w:val="26"/>
        </w:rPr>
        <w:t>е  и  ремонт  жилого  помещения,  ни  Уставом  муниципального  образования  городское  поселение  Никель  Печенгского  района  Мурманской  области,  ни  Жилищным  кодексом,  ни  Федеральным  законом  от  06.10.2003г.  № 131-ФЗ  «Об  общих  принципах  организации  местного  самоуправления  в  Российской  Федерации»</w:t>
      </w:r>
      <w:r w:rsidR="00E37608" w:rsidRPr="00870E9C">
        <w:rPr>
          <w:rFonts w:ascii="Times New Roman" w:hAnsi="Times New Roman" w:cs="Times New Roman"/>
          <w:sz w:val="24"/>
          <w:szCs w:val="26"/>
        </w:rPr>
        <w:t xml:space="preserve">  </w:t>
      </w:r>
      <w:r w:rsidR="00E37608" w:rsidRPr="00870E9C">
        <w:rPr>
          <w:rFonts w:ascii="Times New Roman" w:hAnsi="Times New Roman" w:cs="Times New Roman"/>
          <w:b/>
          <w:sz w:val="24"/>
          <w:szCs w:val="26"/>
        </w:rPr>
        <w:t>не  предусмотрены.</w:t>
      </w:r>
    </w:p>
    <w:p w:rsidR="00513732" w:rsidRPr="00870E9C" w:rsidRDefault="00F97C54" w:rsidP="00434E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70E9C">
        <w:rPr>
          <w:rFonts w:ascii="Times New Roman" w:hAnsi="Times New Roman" w:cs="Times New Roman"/>
          <w:sz w:val="24"/>
          <w:szCs w:val="26"/>
        </w:rPr>
        <w:t xml:space="preserve">Таким  образом,  </w:t>
      </w:r>
      <w:r w:rsidRPr="00870E9C">
        <w:rPr>
          <w:rFonts w:ascii="Times New Roman" w:hAnsi="Times New Roman" w:cs="Times New Roman"/>
          <w:b/>
          <w:sz w:val="24"/>
          <w:szCs w:val="26"/>
        </w:rPr>
        <w:t>Совет  депутатов</w:t>
      </w:r>
      <w:r w:rsidRPr="00870E9C">
        <w:rPr>
          <w:rFonts w:ascii="Times New Roman" w:hAnsi="Times New Roman" w:cs="Times New Roman"/>
          <w:sz w:val="24"/>
          <w:szCs w:val="26"/>
        </w:rPr>
        <w:t xml:space="preserve">  муниципального  образования  городское поселение  Никель  Печенгского  района  Мурманской  области  в  результате  принятия  Решения от  25.10.2016 г. №73 об  установлении  размера  платы  за  содержание  жилого  помещения  в  МКД  г.п</w:t>
      </w:r>
      <w:proofErr w:type="gramStart"/>
      <w:r w:rsidRPr="00870E9C">
        <w:rPr>
          <w:rFonts w:ascii="Times New Roman" w:hAnsi="Times New Roman" w:cs="Times New Roman"/>
          <w:sz w:val="24"/>
          <w:szCs w:val="26"/>
        </w:rPr>
        <w:t>.Н</w:t>
      </w:r>
      <w:proofErr w:type="gramEnd"/>
      <w:r w:rsidRPr="00870E9C">
        <w:rPr>
          <w:rFonts w:ascii="Times New Roman" w:hAnsi="Times New Roman" w:cs="Times New Roman"/>
          <w:sz w:val="24"/>
          <w:szCs w:val="26"/>
        </w:rPr>
        <w:t xml:space="preserve">икель  </w:t>
      </w:r>
      <w:r w:rsidRPr="00870E9C">
        <w:rPr>
          <w:rFonts w:ascii="Times New Roman" w:hAnsi="Times New Roman" w:cs="Times New Roman"/>
          <w:b/>
          <w:sz w:val="24"/>
          <w:szCs w:val="26"/>
          <w:u w:val="single"/>
        </w:rPr>
        <w:t xml:space="preserve">допустил  нарушение  части 2  статьи 163  раздела </w:t>
      </w:r>
      <w:r w:rsidRPr="00870E9C">
        <w:rPr>
          <w:rFonts w:ascii="Times New Roman" w:hAnsi="Times New Roman" w:cs="Times New Roman"/>
          <w:b/>
          <w:sz w:val="24"/>
          <w:szCs w:val="26"/>
          <w:u w:val="single"/>
          <w:lang w:val="en-US"/>
        </w:rPr>
        <w:t>VIII</w:t>
      </w:r>
      <w:r w:rsidRPr="00870E9C">
        <w:rPr>
          <w:rFonts w:ascii="Times New Roman" w:hAnsi="Times New Roman" w:cs="Times New Roman"/>
          <w:b/>
          <w:sz w:val="24"/>
          <w:szCs w:val="26"/>
          <w:u w:val="single"/>
        </w:rPr>
        <w:t xml:space="preserve"> Жилищного кодекса РФ</w:t>
      </w:r>
      <w:r w:rsidR="00513732" w:rsidRPr="00870E9C">
        <w:rPr>
          <w:rFonts w:ascii="Times New Roman" w:hAnsi="Times New Roman" w:cs="Times New Roman"/>
          <w:b/>
          <w:sz w:val="24"/>
          <w:szCs w:val="26"/>
          <w:u w:val="single"/>
        </w:rPr>
        <w:t>.</w:t>
      </w:r>
    </w:p>
    <w:p w:rsidR="00434EF3" w:rsidRPr="00870E9C" w:rsidRDefault="00434EF3" w:rsidP="00434E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870E9C">
        <w:rPr>
          <w:rFonts w:ascii="Times New Roman" w:hAnsi="Times New Roman" w:cs="Times New Roman"/>
          <w:sz w:val="24"/>
          <w:szCs w:val="26"/>
        </w:rPr>
        <w:t>При этом, необходимо обратить внимание на отсутствие у органов местного самоуправления полномочий по принятию решений об изменении с 1 января 2017 года размера плат</w:t>
      </w:r>
      <w:r w:rsidR="00513732" w:rsidRPr="00870E9C">
        <w:rPr>
          <w:rFonts w:ascii="Times New Roman" w:hAnsi="Times New Roman" w:cs="Times New Roman"/>
          <w:sz w:val="24"/>
          <w:szCs w:val="26"/>
        </w:rPr>
        <w:t xml:space="preserve">ы за содержание жилого помещен </w:t>
      </w:r>
      <w:r w:rsidRPr="00870E9C">
        <w:rPr>
          <w:rFonts w:ascii="Times New Roman" w:hAnsi="Times New Roman" w:cs="Times New Roman"/>
          <w:sz w:val="24"/>
          <w:szCs w:val="26"/>
        </w:rPr>
        <w:t xml:space="preserve"> в связи с первоначальным </w:t>
      </w:r>
      <w:r w:rsidRPr="00870E9C">
        <w:rPr>
          <w:rFonts w:ascii="Times New Roman" w:hAnsi="Times New Roman" w:cs="Times New Roman"/>
          <w:b/>
          <w:sz w:val="24"/>
          <w:szCs w:val="26"/>
        </w:rPr>
        <w:t>включением в размер платы расходов на коммунальные ресурсы, используемые в целях содержания общего имущества в многоквартирном доме</w:t>
      </w:r>
      <w:r w:rsidRPr="00870E9C">
        <w:rPr>
          <w:rFonts w:ascii="Times New Roman" w:hAnsi="Times New Roman" w:cs="Times New Roman"/>
          <w:sz w:val="24"/>
          <w:szCs w:val="26"/>
        </w:rPr>
        <w:t xml:space="preserve">, поскольку такое включение в плату в соответствии с </w:t>
      </w:r>
      <w:hyperlink r:id="rId8" w:history="1">
        <w:r w:rsidRPr="00870E9C">
          <w:rPr>
            <w:rFonts w:ascii="Times New Roman" w:hAnsi="Times New Roman" w:cs="Times New Roman"/>
            <w:sz w:val="24"/>
            <w:szCs w:val="26"/>
          </w:rPr>
          <w:t>частью 10 статьи</w:t>
        </w:r>
        <w:proofErr w:type="gramEnd"/>
        <w:r w:rsidRPr="00870E9C">
          <w:rPr>
            <w:rFonts w:ascii="Times New Roman" w:hAnsi="Times New Roman" w:cs="Times New Roman"/>
            <w:sz w:val="24"/>
            <w:szCs w:val="26"/>
          </w:rPr>
          <w:t xml:space="preserve"> 12</w:t>
        </w:r>
      </w:hyperlink>
      <w:r w:rsidRPr="00870E9C">
        <w:rPr>
          <w:rFonts w:ascii="Times New Roman" w:hAnsi="Times New Roman" w:cs="Times New Roman"/>
          <w:sz w:val="24"/>
          <w:szCs w:val="26"/>
        </w:rPr>
        <w:t xml:space="preserve"> Федерального закона N 176-ФЗ "О внесении изменений в Жилищный кодекс Российской Федерации и отдельные законодательные акты Российской Федерации"  </w:t>
      </w:r>
      <w:r w:rsidRPr="00870E9C">
        <w:rPr>
          <w:rFonts w:ascii="Times New Roman" w:hAnsi="Times New Roman" w:cs="Times New Roman"/>
          <w:sz w:val="24"/>
          <w:szCs w:val="26"/>
          <w:u w:val="single"/>
        </w:rPr>
        <w:t>вправе осуществлять только управляющие организации, товарищества, кооперативы</w:t>
      </w:r>
      <w:r w:rsidRPr="00870E9C">
        <w:rPr>
          <w:rFonts w:ascii="Times New Roman" w:hAnsi="Times New Roman" w:cs="Times New Roman"/>
          <w:sz w:val="24"/>
          <w:szCs w:val="26"/>
        </w:rPr>
        <w:t>.</w:t>
      </w:r>
    </w:p>
    <w:p w:rsidR="00434EF3" w:rsidRPr="00870E9C" w:rsidRDefault="00870E9C" w:rsidP="00434E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>Действие Совета депутатов</w:t>
      </w:r>
      <w:r w:rsidR="00434EF3" w:rsidRPr="00870E9C">
        <w:rPr>
          <w:rFonts w:ascii="Times New Roman" w:hAnsi="Times New Roman" w:cs="Times New Roman"/>
          <w:sz w:val="24"/>
          <w:szCs w:val="26"/>
        </w:rPr>
        <w:t xml:space="preserve"> г.п</w:t>
      </w:r>
      <w:proofErr w:type="gramStart"/>
      <w:r w:rsidR="00434EF3" w:rsidRPr="00870E9C">
        <w:rPr>
          <w:rFonts w:ascii="Times New Roman" w:hAnsi="Times New Roman" w:cs="Times New Roman"/>
          <w:sz w:val="24"/>
          <w:szCs w:val="26"/>
        </w:rPr>
        <w:t>.Н</w:t>
      </w:r>
      <w:proofErr w:type="gramEnd"/>
      <w:r w:rsidR="00434EF3" w:rsidRPr="00870E9C">
        <w:rPr>
          <w:rFonts w:ascii="Times New Roman" w:hAnsi="Times New Roman" w:cs="Times New Roman"/>
          <w:sz w:val="24"/>
          <w:szCs w:val="26"/>
        </w:rPr>
        <w:t>икель могли привести  к  ограничению  (недопущению)  конкуренции  на  рынке  оказания  услуг  управления  многоквартирными  домами  в  границах  муниципального  городское  поселение  Никель  Печенгского  района  Мурманской  области,  что  содержит  признаки  нарушения  части 1  статьи  15  Закона  о  защите  конкуренции.</w:t>
      </w:r>
    </w:p>
    <w:p w:rsidR="00434EF3" w:rsidRPr="00870E9C" w:rsidRDefault="00434EF3" w:rsidP="00434E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870E9C">
        <w:rPr>
          <w:rFonts w:ascii="Times New Roman" w:hAnsi="Times New Roman" w:cs="Times New Roman"/>
          <w:sz w:val="24"/>
          <w:szCs w:val="26"/>
        </w:rPr>
        <w:t xml:space="preserve">Учитывая изложенное  и  </w:t>
      </w:r>
      <w:r w:rsidRPr="00870E9C">
        <w:rPr>
          <w:rFonts w:ascii="Times New Roman" w:hAnsi="Times New Roman" w:cs="Times New Roman"/>
          <w:sz w:val="24"/>
          <w:szCs w:val="26"/>
          <w:lang w:eastAsia="hi-IN" w:bidi="hi-IN"/>
        </w:rPr>
        <w:t xml:space="preserve">на основании статьи 39.1 </w:t>
      </w:r>
      <w:r w:rsidRPr="00870E9C">
        <w:rPr>
          <w:rFonts w:ascii="Times New Roman" w:hAnsi="Times New Roman" w:cs="Times New Roman"/>
          <w:sz w:val="24"/>
          <w:szCs w:val="26"/>
        </w:rPr>
        <w:t xml:space="preserve">Федерального   закона  от  26.07.2006  N  135-ФЗ  "О  защите  конкуренции" </w:t>
      </w:r>
      <w:r w:rsidRPr="00870E9C">
        <w:rPr>
          <w:rFonts w:ascii="Times New Roman" w:hAnsi="Times New Roman" w:cs="Times New Roman"/>
          <w:sz w:val="24"/>
          <w:szCs w:val="26"/>
          <w:lang w:eastAsia="hi-IN" w:bidi="hi-IN"/>
        </w:rPr>
        <w:t xml:space="preserve">Управление  ФАС  по  Мурманской  области выдало  </w:t>
      </w:r>
      <w:r w:rsidRPr="00870E9C">
        <w:rPr>
          <w:rFonts w:ascii="Times New Roman" w:hAnsi="Times New Roman" w:cs="Times New Roman"/>
          <w:sz w:val="24"/>
          <w:szCs w:val="26"/>
        </w:rPr>
        <w:t xml:space="preserve">Совету депутатов  </w:t>
      </w:r>
      <w:r w:rsidR="00870E9C" w:rsidRPr="00870E9C">
        <w:rPr>
          <w:rFonts w:ascii="Times New Roman" w:hAnsi="Times New Roman" w:cs="Times New Roman"/>
          <w:sz w:val="24"/>
          <w:szCs w:val="26"/>
        </w:rPr>
        <w:t>МО гп</w:t>
      </w:r>
      <w:r w:rsidRPr="00870E9C">
        <w:rPr>
          <w:rFonts w:ascii="Times New Roman" w:hAnsi="Times New Roman" w:cs="Times New Roman"/>
          <w:sz w:val="24"/>
          <w:szCs w:val="26"/>
        </w:rPr>
        <w:t xml:space="preserve"> Никель  Печенгского  района  Мурманской  области  </w:t>
      </w:r>
      <w:r w:rsidRPr="00870E9C">
        <w:rPr>
          <w:rFonts w:ascii="Times New Roman" w:hAnsi="Times New Roman" w:cs="Times New Roman"/>
          <w:b/>
          <w:sz w:val="24"/>
          <w:szCs w:val="26"/>
          <w:lang w:eastAsia="hi-IN" w:bidi="hi-IN"/>
        </w:rPr>
        <w:t>Предупреждение  №07-03/17-03  от 31.01.2017 г.</w:t>
      </w:r>
      <w:r w:rsidRPr="00870E9C">
        <w:rPr>
          <w:rFonts w:ascii="Times New Roman" w:hAnsi="Times New Roman" w:cs="Times New Roman"/>
          <w:sz w:val="24"/>
          <w:szCs w:val="26"/>
          <w:lang w:eastAsia="hi-IN" w:bidi="hi-IN"/>
        </w:rPr>
        <w:t xml:space="preserve">  о необходимости прекращения действий (бездействия),  которые  содержат  признаки  нарушения  антимонопольного  законодательства  </w:t>
      </w:r>
      <w:r w:rsidRPr="00870E9C">
        <w:rPr>
          <w:rFonts w:ascii="Times New Roman" w:hAnsi="Times New Roman" w:cs="Times New Roman"/>
          <w:b/>
          <w:sz w:val="24"/>
          <w:szCs w:val="26"/>
          <w:lang w:eastAsia="hi-IN" w:bidi="hi-IN"/>
        </w:rPr>
        <w:t>путём</w:t>
      </w:r>
      <w:r w:rsidRPr="00870E9C">
        <w:rPr>
          <w:rFonts w:ascii="Times New Roman" w:hAnsi="Times New Roman" w:cs="Times New Roman"/>
          <w:sz w:val="24"/>
          <w:szCs w:val="26"/>
          <w:lang w:eastAsia="hi-IN" w:bidi="hi-IN"/>
        </w:rPr>
        <w:t xml:space="preserve">  </w:t>
      </w:r>
      <w:r w:rsidRPr="00870E9C">
        <w:rPr>
          <w:rFonts w:ascii="Times New Roman" w:hAnsi="Times New Roman" w:cs="Times New Roman"/>
          <w:b/>
          <w:sz w:val="24"/>
          <w:szCs w:val="26"/>
          <w:lang w:eastAsia="hi-IN" w:bidi="hi-IN"/>
        </w:rPr>
        <w:t xml:space="preserve">отмены  Решения </w:t>
      </w:r>
      <w:r w:rsidRPr="00870E9C">
        <w:rPr>
          <w:rFonts w:ascii="Times New Roman" w:hAnsi="Times New Roman" w:cs="Times New Roman"/>
          <w:b/>
          <w:sz w:val="24"/>
          <w:szCs w:val="26"/>
        </w:rPr>
        <w:t>Совета  депутатов  муниципального  образования  городское  поселение  Никель  Печенгского  района</w:t>
      </w:r>
      <w:proofErr w:type="gramEnd"/>
      <w:r w:rsidRPr="00870E9C">
        <w:rPr>
          <w:rFonts w:ascii="Times New Roman" w:hAnsi="Times New Roman" w:cs="Times New Roman"/>
          <w:b/>
          <w:sz w:val="24"/>
          <w:szCs w:val="26"/>
        </w:rPr>
        <w:t xml:space="preserve">  </w:t>
      </w:r>
      <w:proofErr w:type="gramStart"/>
      <w:r w:rsidRPr="00870E9C">
        <w:rPr>
          <w:rFonts w:ascii="Times New Roman" w:hAnsi="Times New Roman" w:cs="Times New Roman"/>
          <w:b/>
          <w:sz w:val="24"/>
          <w:szCs w:val="26"/>
        </w:rPr>
        <w:t>Мурманской  области</w:t>
      </w:r>
      <w:r w:rsidRPr="00870E9C">
        <w:rPr>
          <w:rFonts w:ascii="Times New Roman" w:hAnsi="Times New Roman" w:cs="Times New Roman"/>
          <w:sz w:val="24"/>
          <w:szCs w:val="26"/>
        </w:rPr>
        <w:t xml:space="preserve">    </w:t>
      </w:r>
      <w:r w:rsidRPr="00870E9C">
        <w:rPr>
          <w:rFonts w:ascii="Times New Roman" w:hAnsi="Times New Roman" w:cs="Times New Roman"/>
          <w:b/>
          <w:sz w:val="24"/>
          <w:szCs w:val="26"/>
        </w:rPr>
        <w:t>от  25.10.2016 г. №73</w:t>
      </w:r>
      <w:r w:rsidRPr="00870E9C">
        <w:rPr>
          <w:rFonts w:ascii="Times New Roman" w:hAnsi="Times New Roman" w:cs="Times New Roman"/>
          <w:sz w:val="24"/>
          <w:szCs w:val="26"/>
        </w:rPr>
        <w:t xml:space="preserve"> «Об  установлении  размера  платы  за  содержание  жилого  помещения  в  многоквартирных  домах,  расположенных  на  территории  муниципального  образования  городское  поселение  Никель  Печенгского  района  Мурманской  области» </w:t>
      </w:r>
      <w:r w:rsidRPr="00870E9C">
        <w:rPr>
          <w:rFonts w:ascii="Times New Roman" w:hAnsi="Times New Roman" w:cs="Times New Roman"/>
          <w:b/>
          <w:sz w:val="24"/>
          <w:szCs w:val="26"/>
        </w:rPr>
        <w:t>в  части  касающейся  многоквартирных  домов</w:t>
      </w:r>
      <w:r w:rsidRPr="00870E9C">
        <w:rPr>
          <w:rFonts w:ascii="Times New Roman" w:hAnsi="Times New Roman" w:cs="Times New Roman"/>
          <w:sz w:val="24"/>
          <w:szCs w:val="26"/>
        </w:rPr>
        <w:t xml:space="preserve">,  расположенных  на  территории  муниципального  образования  </w:t>
      </w:r>
      <w:r w:rsidR="00870E9C" w:rsidRPr="00870E9C">
        <w:rPr>
          <w:rFonts w:ascii="Times New Roman" w:hAnsi="Times New Roman" w:cs="Times New Roman"/>
          <w:sz w:val="24"/>
          <w:szCs w:val="26"/>
        </w:rPr>
        <w:t xml:space="preserve">гп </w:t>
      </w:r>
      <w:r w:rsidRPr="00870E9C">
        <w:rPr>
          <w:rFonts w:ascii="Times New Roman" w:hAnsi="Times New Roman" w:cs="Times New Roman"/>
          <w:sz w:val="24"/>
          <w:szCs w:val="26"/>
        </w:rPr>
        <w:t xml:space="preserve">  </w:t>
      </w:r>
      <w:r w:rsidR="00870E9C" w:rsidRPr="00870E9C">
        <w:rPr>
          <w:rFonts w:ascii="Times New Roman" w:hAnsi="Times New Roman" w:cs="Times New Roman"/>
          <w:sz w:val="24"/>
          <w:szCs w:val="26"/>
        </w:rPr>
        <w:t>Никель</w:t>
      </w:r>
      <w:r w:rsidRPr="00870E9C">
        <w:rPr>
          <w:rFonts w:ascii="Times New Roman" w:hAnsi="Times New Roman" w:cs="Times New Roman"/>
          <w:sz w:val="24"/>
          <w:szCs w:val="26"/>
        </w:rPr>
        <w:t xml:space="preserve">,  </w:t>
      </w:r>
      <w:r w:rsidRPr="00870E9C">
        <w:rPr>
          <w:rFonts w:ascii="Times New Roman" w:hAnsi="Times New Roman" w:cs="Times New Roman"/>
          <w:b/>
          <w:sz w:val="24"/>
          <w:szCs w:val="26"/>
        </w:rPr>
        <w:t xml:space="preserve">в  которых  по  результатам  открытого  конкурса </w:t>
      </w:r>
      <w:r w:rsidRPr="00870E9C">
        <w:rPr>
          <w:rFonts w:ascii="Times New Roman" w:hAnsi="Times New Roman" w:cs="Times New Roman"/>
          <w:sz w:val="24"/>
          <w:szCs w:val="26"/>
        </w:rPr>
        <w:t xml:space="preserve"> по  отбору  управляющей   организации  для  управления  </w:t>
      </w:r>
      <w:r w:rsidR="00870E9C" w:rsidRPr="00870E9C">
        <w:rPr>
          <w:rFonts w:ascii="Times New Roman" w:hAnsi="Times New Roman" w:cs="Times New Roman"/>
          <w:sz w:val="24"/>
          <w:szCs w:val="26"/>
        </w:rPr>
        <w:t>МКД</w:t>
      </w:r>
      <w:r w:rsidRPr="00870E9C">
        <w:rPr>
          <w:rFonts w:ascii="Times New Roman" w:hAnsi="Times New Roman" w:cs="Times New Roman"/>
          <w:sz w:val="24"/>
          <w:szCs w:val="26"/>
        </w:rPr>
        <w:t xml:space="preserve">  в  </w:t>
      </w:r>
      <w:r w:rsidR="00870E9C" w:rsidRPr="00870E9C">
        <w:rPr>
          <w:rFonts w:ascii="Times New Roman" w:hAnsi="Times New Roman" w:cs="Times New Roman"/>
          <w:sz w:val="24"/>
          <w:szCs w:val="26"/>
        </w:rPr>
        <w:t xml:space="preserve">МО гп </w:t>
      </w:r>
      <w:r w:rsidRPr="00870E9C">
        <w:rPr>
          <w:rFonts w:ascii="Times New Roman" w:hAnsi="Times New Roman" w:cs="Times New Roman"/>
          <w:sz w:val="24"/>
          <w:szCs w:val="26"/>
        </w:rPr>
        <w:t>Никель  Печенгского  района</w:t>
      </w:r>
      <w:proofErr w:type="gramEnd"/>
      <w:r w:rsidRPr="00870E9C">
        <w:rPr>
          <w:rFonts w:ascii="Times New Roman" w:hAnsi="Times New Roman" w:cs="Times New Roman"/>
          <w:sz w:val="24"/>
          <w:szCs w:val="26"/>
        </w:rPr>
        <w:t xml:space="preserve">,  проведённого  Администрацией  городского  поселения  Никель  в  июне 2015 года, </w:t>
      </w:r>
      <w:r w:rsidRPr="00870E9C">
        <w:rPr>
          <w:rFonts w:ascii="Times New Roman" w:hAnsi="Times New Roman" w:cs="Times New Roman"/>
          <w:b/>
          <w:sz w:val="24"/>
          <w:szCs w:val="26"/>
        </w:rPr>
        <w:t>выбран  способ  управления и</w:t>
      </w:r>
      <w:r w:rsidRPr="00870E9C">
        <w:rPr>
          <w:rFonts w:ascii="Times New Roman" w:hAnsi="Times New Roman" w:cs="Times New Roman"/>
          <w:sz w:val="24"/>
          <w:szCs w:val="26"/>
        </w:rPr>
        <w:t xml:space="preserve">  управляющая  организация</w:t>
      </w:r>
      <w:proofErr w:type="gramStart"/>
      <w:r w:rsidRPr="00870E9C"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 w:rsidRPr="00870E9C">
        <w:rPr>
          <w:rFonts w:ascii="Times New Roman" w:hAnsi="Times New Roman" w:cs="Times New Roman"/>
          <w:sz w:val="24"/>
          <w:szCs w:val="26"/>
        </w:rPr>
        <w:t xml:space="preserve">  а  также </w:t>
      </w:r>
      <w:r w:rsidRPr="00870E9C">
        <w:rPr>
          <w:rFonts w:ascii="Times New Roman" w:hAnsi="Times New Roman" w:cs="Times New Roman"/>
          <w:b/>
          <w:sz w:val="24"/>
          <w:szCs w:val="26"/>
        </w:rPr>
        <w:t>установлен размер  платы  за  содержание  и  ремонт  жилого  помещения  в  данных  многоквартирных  домах.</w:t>
      </w:r>
    </w:p>
    <w:p w:rsidR="00434EF3" w:rsidRPr="00870E9C" w:rsidRDefault="00434EF3" w:rsidP="00434E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>Предупреждение  было  обжаловано в  Арбитражный  суд Мурманской  области.</w:t>
      </w:r>
    </w:p>
    <w:p w:rsidR="00886EB0" w:rsidRPr="00870E9C" w:rsidRDefault="00434EF3" w:rsidP="00886E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>Арбитражный суд Мурманской  области  и</w:t>
      </w:r>
      <w:proofErr w:type="gramStart"/>
      <w:r w:rsidRPr="00870E9C">
        <w:rPr>
          <w:rFonts w:ascii="Times New Roman" w:hAnsi="Times New Roman" w:cs="Times New Roman"/>
          <w:sz w:val="24"/>
          <w:szCs w:val="26"/>
        </w:rPr>
        <w:t xml:space="preserve">  Т</w:t>
      </w:r>
      <w:proofErr w:type="gramEnd"/>
      <w:r w:rsidRPr="00870E9C">
        <w:rPr>
          <w:rFonts w:ascii="Times New Roman" w:hAnsi="Times New Roman" w:cs="Times New Roman"/>
          <w:sz w:val="24"/>
          <w:szCs w:val="26"/>
        </w:rPr>
        <w:t>ринадцатый  Арбитражный Апелляционный  суд  в  3  квартале 2017 года  подтвердили  правомерность  вынесенного  М</w:t>
      </w:r>
      <w:r w:rsidR="00513732" w:rsidRPr="00870E9C">
        <w:rPr>
          <w:rFonts w:ascii="Times New Roman" w:hAnsi="Times New Roman" w:cs="Times New Roman"/>
          <w:sz w:val="24"/>
          <w:szCs w:val="26"/>
        </w:rPr>
        <w:t>урманским  УФАС  предупреждения  (Дело №А42-1515/2017).</w:t>
      </w:r>
    </w:p>
    <w:p w:rsidR="00886EB0" w:rsidRPr="00870E9C" w:rsidRDefault="00886EB0" w:rsidP="00886E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86EB0" w:rsidRPr="00870E9C" w:rsidRDefault="00886EB0" w:rsidP="00886E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70E9C">
        <w:rPr>
          <w:rFonts w:ascii="Times New Roman" w:hAnsi="Times New Roman" w:cs="Times New Roman"/>
          <w:b/>
          <w:sz w:val="24"/>
          <w:szCs w:val="26"/>
          <w:u w:val="single"/>
        </w:rPr>
        <w:t xml:space="preserve">2. Продажа  муниципального  </w:t>
      </w:r>
      <w:proofErr w:type="gramStart"/>
      <w:r w:rsidRPr="00870E9C">
        <w:rPr>
          <w:rFonts w:ascii="Times New Roman" w:hAnsi="Times New Roman" w:cs="Times New Roman"/>
          <w:b/>
          <w:sz w:val="24"/>
          <w:szCs w:val="26"/>
          <w:u w:val="single"/>
        </w:rPr>
        <w:t>имущества</w:t>
      </w:r>
      <w:proofErr w:type="gramEnd"/>
      <w:r w:rsidRPr="00870E9C">
        <w:rPr>
          <w:rFonts w:ascii="Times New Roman" w:hAnsi="Times New Roman" w:cs="Times New Roman"/>
          <w:b/>
          <w:sz w:val="24"/>
          <w:szCs w:val="26"/>
          <w:u w:val="single"/>
        </w:rPr>
        <w:t xml:space="preserve">  минуя  нормы  Закона  о  приватизации.</w:t>
      </w:r>
    </w:p>
    <w:p w:rsidR="005224DC" w:rsidRPr="00870E9C" w:rsidRDefault="0027039F" w:rsidP="00886E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 xml:space="preserve">В  рамках  статьи  15  Закона  о  защите  конкуренции </w:t>
      </w:r>
      <w:r w:rsidR="005224DC" w:rsidRPr="00870E9C">
        <w:rPr>
          <w:rFonts w:ascii="Times New Roman" w:hAnsi="Times New Roman" w:cs="Times New Roman"/>
          <w:sz w:val="24"/>
          <w:szCs w:val="26"/>
        </w:rPr>
        <w:t xml:space="preserve">антимонопольный  орган  осуществляет  </w:t>
      </w:r>
      <w:proofErr w:type="gramStart"/>
      <w:r w:rsidR="005224DC" w:rsidRPr="00870E9C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="005224DC" w:rsidRPr="00870E9C">
        <w:rPr>
          <w:rFonts w:ascii="Times New Roman" w:hAnsi="Times New Roman" w:cs="Times New Roman"/>
          <w:sz w:val="24"/>
          <w:szCs w:val="26"/>
        </w:rPr>
        <w:t xml:space="preserve">  соблюдением  органами  власти  и  местного  самоуправления  принципов  открытости,  доступности и  обеспечения  конкуренции  на  этапе  доступа  к  муниципальному  ресурсу  при   </w:t>
      </w:r>
      <w:r w:rsidRPr="00870E9C">
        <w:rPr>
          <w:rFonts w:ascii="Times New Roman" w:hAnsi="Times New Roman" w:cs="Times New Roman"/>
          <w:sz w:val="24"/>
          <w:szCs w:val="26"/>
        </w:rPr>
        <w:t>реализации  государственного  и  муниципального  имущества  в  собственность</w:t>
      </w:r>
      <w:r w:rsidRPr="00870E9C">
        <w:rPr>
          <w:rFonts w:ascii="Times New Roman" w:eastAsia="Times New Roman" w:hAnsi="Times New Roman" w:cs="Times New Roman"/>
          <w:sz w:val="24"/>
          <w:szCs w:val="26"/>
        </w:rPr>
        <w:t xml:space="preserve"> граждан и юридических лиц</w:t>
      </w:r>
      <w:r w:rsidR="005224DC" w:rsidRPr="00870E9C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27039F" w:rsidRPr="00870E9C" w:rsidRDefault="0027039F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>В со</w:t>
      </w:r>
      <w:r w:rsidR="005224DC" w:rsidRPr="00870E9C">
        <w:rPr>
          <w:rFonts w:eastAsia="Times New Roman" w:cs="Times New Roman"/>
          <w:szCs w:val="26"/>
        </w:rPr>
        <w:t xml:space="preserve">ответствии со статьёй </w:t>
      </w:r>
      <w:r w:rsidRPr="00870E9C">
        <w:rPr>
          <w:rFonts w:eastAsia="Times New Roman" w:cs="Times New Roman"/>
          <w:szCs w:val="26"/>
        </w:rPr>
        <w:t xml:space="preserve"> 217 Гражданского  кодекса РФ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Законом о приватизации государственного и муниципального имущества.</w:t>
      </w:r>
    </w:p>
    <w:p w:rsidR="005224DC" w:rsidRPr="00870E9C" w:rsidRDefault="0027039F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 xml:space="preserve">Способы приватизации государственного и муниципального имущества установлены в пункте 1 статьи 13 </w:t>
      </w:r>
      <w:r w:rsidRPr="00870E9C">
        <w:rPr>
          <w:szCs w:val="26"/>
        </w:rPr>
        <w:t xml:space="preserve">Федерального  закона  от 21.12.2001г.  №178-ФЗ "О приватизации государственного и муниципального имущества" (далее  -  Закон  о  приватизации). </w:t>
      </w:r>
    </w:p>
    <w:p w:rsidR="005224DC" w:rsidRPr="00870E9C" w:rsidRDefault="005224DC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>Д</w:t>
      </w:r>
      <w:r w:rsidR="0027039F" w:rsidRPr="00870E9C">
        <w:rPr>
          <w:rFonts w:eastAsia="Times New Roman" w:cs="Times New Roman"/>
          <w:szCs w:val="26"/>
        </w:rPr>
        <w:t xml:space="preserve">анный </w:t>
      </w:r>
      <w:r w:rsidR="0027039F" w:rsidRPr="00870E9C">
        <w:rPr>
          <w:rFonts w:eastAsia="Times New Roman" w:cs="Times New Roman"/>
          <w:b/>
          <w:szCs w:val="26"/>
        </w:rPr>
        <w:t>перечень являе</w:t>
      </w:r>
      <w:r w:rsidRPr="00870E9C">
        <w:rPr>
          <w:rFonts w:eastAsia="Times New Roman" w:cs="Times New Roman"/>
          <w:b/>
          <w:szCs w:val="26"/>
        </w:rPr>
        <w:t>тся закрытым</w:t>
      </w:r>
      <w:r w:rsidRPr="00870E9C">
        <w:rPr>
          <w:rFonts w:eastAsia="Times New Roman" w:cs="Times New Roman"/>
          <w:szCs w:val="26"/>
        </w:rPr>
        <w:t xml:space="preserve"> и включает в себя</w:t>
      </w:r>
      <w:r w:rsidR="00886EB0" w:rsidRPr="00870E9C">
        <w:rPr>
          <w:rFonts w:eastAsia="Times New Roman" w:cs="Times New Roman"/>
          <w:szCs w:val="26"/>
        </w:rPr>
        <w:t xml:space="preserve">  помимо  прочего  </w:t>
      </w:r>
      <w:r w:rsidR="0027039F" w:rsidRPr="00870E9C">
        <w:rPr>
          <w:rFonts w:eastAsia="Times New Roman" w:cs="Times New Roman"/>
          <w:b/>
          <w:szCs w:val="26"/>
        </w:rPr>
        <w:t>продажу</w:t>
      </w:r>
      <w:r w:rsidR="0027039F" w:rsidRPr="00870E9C">
        <w:rPr>
          <w:rFonts w:eastAsia="Times New Roman" w:cs="Times New Roman"/>
          <w:szCs w:val="26"/>
        </w:rPr>
        <w:t xml:space="preserve"> государственного или муниципального имущества </w:t>
      </w:r>
      <w:r w:rsidR="0027039F" w:rsidRPr="00870E9C">
        <w:rPr>
          <w:rFonts w:eastAsia="Times New Roman" w:cs="Times New Roman"/>
          <w:b/>
          <w:szCs w:val="26"/>
        </w:rPr>
        <w:t>на аукционе</w:t>
      </w:r>
      <w:r w:rsidR="00886EB0" w:rsidRPr="00870E9C">
        <w:rPr>
          <w:rFonts w:eastAsia="Times New Roman" w:cs="Times New Roman"/>
          <w:b/>
          <w:szCs w:val="26"/>
        </w:rPr>
        <w:t xml:space="preserve">  или  на конкурсе</w:t>
      </w:r>
      <w:r w:rsidR="00886EB0" w:rsidRPr="00870E9C">
        <w:rPr>
          <w:rFonts w:eastAsia="Times New Roman" w:cs="Times New Roman"/>
          <w:szCs w:val="26"/>
        </w:rPr>
        <w:t xml:space="preserve">,  а  также </w:t>
      </w:r>
      <w:r w:rsidR="0027039F" w:rsidRPr="00870E9C">
        <w:rPr>
          <w:rFonts w:eastAsia="Times New Roman" w:cs="Times New Roman"/>
          <w:b/>
          <w:szCs w:val="26"/>
        </w:rPr>
        <w:t>продаж</w:t>
      </w:r>
      <w:r w:rsidR="00886EB0" w:rsidRPr="00870E9C">
        <w:rPr>
          <w:rFonts w:eastAsia="Times New Roman" w:cs="Times New Roman"/>
          <w:b/>
          <w:szCs w:val="26"/>
        </w:rPr>
        <w:t>у</w:t>
      </w:r>
      <w:r w:rsidR="0027039F" w:rsidRPr="00870E9C">
        <w:rPr>
          <w:rFonts w:eastAsia="Times New Roman" w:cs="Times New Roman"/>
          <w:szCs w:val="26"/>
        </w:rPr>
        <w:t xml:space="preserve"> государственного или муниципального имущества </w:t>
      </w:r>
      <w:r w:rsidR="0027039F" w:rsidRPr="00870E9C">
        <w:rPr>
          <w:rFonts w:eastAsia="Times New Roman" w:cs="Times New Roman"/>
          <w:b/>
          <w:szCs w:val="26"/>
        </w:rPr>
        <w:t>посредством публичного предложения</w:t>
      </w:r>
      <w:r w:rsidR="00886EB0" w:rsidRPr="00870E9C">
        <w:rPr>
          <w:rFonts w:eastAsia="Times New Roman" w:cs="Times New Roman"/>
          <w:szCs w:val="26"/>
        </w:rPr>
        <w:t xml:space="preserve">  или  </w:t>
      </w:r>
      <w:r w:rsidR="00886EB0" w:rsidRPr="00870E9C">
        <w:rPr>
          <w:rFonts w:eastAsia="Times New Roman" w:cs="Times New Roman"/>
          <w:b/>
          <w:szCs w:val="26"/>
        </w:rPr>
        <w:t>без объявления цены</w:t>
      </w:r>
      <w:r w:rsidR="00886EB0" w:rsidRPr="00870E9C">
        <w:rPr>
          <w:rFonts w:eastAsia="Times New Roman" w:cs="Times New Roman"/>
          <w:szCs w:val="26"/>
        </w:rPr>
        <w:t>.</w:t>
      </w:r>
    </w:p>
    <w:p w:rsidR="00D93E07" w:rsidRPr="00870E9C" w:rsidRDefault="0027039F" w:rsidP="00870E9C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 xml:space="preserve">В  отношении  муниципального  имущества,  закреплённого  за  </w:t>
      </w:r>
      <w:proofErr w:type="spellStart"/>
      <w:r w:rsidRPr="00870E9C">
        <w:rPr>
          <w:rFonts w:eastAsia="Times New Roman" w:cs="Times New Roman"/>
          <w:szCs w:val="26"/>
        </w:rPr>
        <w:t>МУПами</w:t>
      </w:r>
      <w:proofErr w:type="spellEnd"/>
      <w:r w:rsidRPr="00870E9C">
        <w:rPr>
          <w:rFonts w:eastAsia="Times New Roman" w:cs="Times New Roman"/>
          <w:szCs w:val="26"/>
        </w:rPr>
        <w:t>,  за</w:t>
      </w:r>
      <w:r w:rsidR="00753CD3" w:rsidRPr="00870E9C">
        <w:rPr>
          <w:rFonts w:eastAsia="Times New Roman" w:cs="Times New Roman"/>
          <w:szCs w:val="26"/>
        </w:rPr>
        <w:t>конодательством  не  установлено</w:t>
      </w:r>
      <w:r w:rsidRPr="00870E9C">
        <w:rPr>
          <w:rFonts w:eastAsia="Times New Roman" w:cs="Times New Roman"/>
          <w:szCs w:val="26"/>
        </w:rPr>
        <w:t xml:space="preserve">  обязательное  проведение  публичных  торгов,  а  также  процедура  таких торгов.</w:t>
      </w:r>
    </w:p>
    <w:p w:rsidR="0027039F" w:rsidRPr="00870E9C" w:rsidRDefault="0027039F" w:rsidP="00886EB0">
      <w:pPr>
        <w:pStyle w:val="af2"/>
        <w:contextualSpacing/>
        <w:rPr>
          <w:rFonts w:eastAsia="Times New Roman" w:cs="Times New Roman"/>
          <w:b/>
          <w:szCs w:val="26"/>
        </w:rPr>
      </w:pPr>
      <w:r w:rsidRPr="00870E9C">
        <w:rPr>
          <w:rFonts w:eastAsia="Times New Roman" w:cs="Times New Roman"/>
          <w:szCs w:val="26"/>
        </w:rPr>
        <w:t xml:space="preserve">Вместе  с  тем,  </w:t>
      </w:r>
      <w:r w:rsidRPr="00870E9C">
        <w:rPr>
          <w:rFonts w:eastAsia="Times New Roman" w:cs="Times New Roman"/>
          <w:b/>
          <w:szCs w:val="26"/>
        </w:rPr>
        <w:t>адресная  реализа</w:t>
      </w:r>
      <w:r w:rsidR="00A524FA" w:rsidRPr="00870E9C">
        <w:rPr>
          <w:rFonts w:eastAsia="Times New Roman" w:cs="Times New Roman"/>
          <w:b/>
          <w:szCs w:val="26"/>
        </w:rPr>
        <w:t xml:space="preserve">ция  муниципального  имущества,  </w:t>
      </w:r>
      <w:r w:rsidR="00A524FA" w:rsidRPr="00870E9C">
        <w:rPr>
          <w:rFonts w:eastAsia="Times New Roman" w:cs="Times New Roman"/>
          <w:szCs w:val="26"/>
        </w:rPr>
        <w:t>а  именно:  дача  собственником</w:t>
      </w:r>
      <w:r w:rsidR="00A524FA" w:rsidRPr="00870E9C">
        <w:rPr>
          <w:rFonts w:eastAsia="Times New Roman" w:cs="Times New Roman"/>
          <w:b/>
          <w:szCs w:val="26"/>
        </w:rPr>
        <w:t xml:space="preserve"> </w:t>
      </w:r>
      <w:r w:rsidR="00A524FA" w:rsidRPr="00870E9C">
        <w:rPr>
          <w:rFonts w:cs="Calibri"/>
          <w:szCs w:val="26"/>
        </w:rPr>
        <w:t xml:space="preserve">имущества согласия (задания) на отчуждение ГУП  или МУП, </w:t>
      </w:r>
      <w:r w:rsidRPr="00870E9C">
        <w:rPr>
          <w:rFonts w:eastAsia="Times New Roman" w:cs="Times New Roman"/>
          <w:b/>
          <w:szCs w:val="26"/>
        </w:rPr>
        <w:t>препятствует  доступу  к  ограниченному  муниципальному  ресурсу  неограниченного  круга  лиц,  что  противоречит  требованиям  статьи  15  Закона  о  защите  конкуренции.</w:t>
      </w:r>
    </w:p>
    <w:p w:rsidR="0027039F" w:rsidRPr="00870E9C" w:rsidRDefault="00A524FA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>Позиция  антимонопольного  органа  такова: продажа  муниципального  имущества</w:t>
      </w:r>
      <w:r w:rsidR="0027039F" w:rsidRPr="00870E9C">
        <w:rPr>
          <w:rFonts w:eastAsia="Times New Roman" w:cs="Times New Roman"/>
          <w:szCs w:val="26"/>
        </w:rPr>
        <w:t xml:space="preserve">  должна  осуществляться  с  использованием  публичных процедур,  обеспечивающих  равный  доступ  к  данному  ресурсу  для  </w:t>
      </w:r>
      <w:proofErr w:type="spellStart"/>
      <w:r w:rsidR="0027039F" w:rsidRPr="00870E9C">
        <w:rPr>
          <w:rFonts w:eastAsia="Times New Roman" w:cs="Times New Roman"/>
          <w:szCs w:val="26"/>
        </w:rPr>
        <w:t>хоз</w:t>
      </w:r>
      <w:proofErr w:type="spellEnd"/>
      <w:r w:rsidRPr="00870E9C">
        <w:rPr>
          <w:rFonts w:eastAsia="Times New Roman" w:cs="Times New Roman"/>
          <w:szCs w:val="26"/>
        </w:rPr>
        <w:t>.  субъектов</w:t>
      </w:r>
      <w:r w:rsidR="0027039F" w:rsidRPr="00870E9C">
        <w:rPr>
          <w:rFonts w:eastAsia="Times New Roman" w:cs="Times New Roman"/>
          <w:szCs w:val="26"/>
        </w:rPr>
        <w:t>.</w:t>
      </w:r>
    </w:p>
    <w:p w:rsidR="005224DC" w:rsidRPr="00870E9C" w:rsidRDefault="00870E9C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>Однако</w:t>
      </w:r>
      <w:r w:rsidR="005224DC" w:rsidRPr="00870E9C">
        <w:rPr>
          <w:rFonts w:eastAsia="Times New Roman" w:cs="Times New Roman"/>
          <w:szCs w:val="26"/>
        </w:rPr>
        <w:t xml:space="preserve"> Мурманским  УФАС  </w:t>
      </w:r>
      <w:r w:rsidR="00886EB0" w:rsidRPr="00870E9C">
        <w:rPr>
          <w:rFonts w:eastAsia="Times New Roman" w:cs="Times New Roman"/>
          <w:szCs w:val="26"/>
        </w:rPr>
        <w:t>в  третьем  квартале 2017  года  вновь</w:t>
      </w:r>
      <w:r w:rsidR="005224DC" w:rsidRPr="00870E9C">
        <w:rPr>
          <w:rFonts w:eastAsia="Times New Roman" w:cs="Times New Roman"/>
          <w:szCs w:val="26"/>
        </w:rPr>
        <w:t xml:space="preserve">  выявляются  факты    ухода  органов  местного  самоуправления  от  реализации  муниципального </w:t>
      </w:r>
      <w:r w:rsidR="00E37C5C" w:rsidRPr="00870E9C">
        <w:rPr>
          <w:rFonts w:eastAsia="Times New Roman" w:cs="Times New Roman"/>
          <w:szCs w:val="26"/>
        </w:rPr>
        <w:t>недвижимого</w:t>
      </w:r>
      <w:r w:rsidR="005224DC" w:rsidRPr="00870E9C">
        <w:rPr>
          <w:rFonts w:eastAsia="Times New Roman" w:cs="Times New Roman"/>
          <w:szCs w:val="26"/>
        </w:rPr>
        <w:t xml:space="preserve"> имущества  в  соответствии  с  нор</w:t>
      </w:r>
      <w:r w:rsidR="00886EB0" w:rsidRPr="00870E9C">
        <w:rPr>
          <w:rFonts w:eastAsia="Times New Roman" w:cs="Times New Roman"/>
          <w:szCs w:val="26"/>
        </w:rPr>
        <w:t xml:space="preserve">мами  Закона  о  приватизации  (ранее  такие  факты  </w:t>
      </w:r>
      <w:r w:rsidR="00A524FA" w:rsidRPr="00870E9C">
        <w:rPr>
          <w:rFonts w:eastAsia="Times New Roman" w:cs="Times New Roman"/>
          <w:szCs w:val="26"/>
        </w:rPr>
        <w:t>устанавливались  Управлением   в 2015</w:t>
      </w:r>
      <w:r w:rsidR="00886EB0" w:rsidRPr="00870E9C">
        <w:rPr>
          <w:rFonts w:eastAsia="Times New Roman" w:cs="Times New Roman"/>
          <w:szCs w:val="26"/>
        </w:rPr>
        <w:t xml:space="preserve"> году).</w:t>
      </w:r>
    </w:p>
    <w:p w:rsidR="00E37C5C" w:rsidRPr="00870E9C" w:rsidRDefault="00E37C5C" w:rsidP="00886EB0">
      <w:pPr>
        <w:pStyle w:val="af2"/>
        <w:contextualSpacing/>
        <w:rPr>
          <w:rFonts w:eastAsia="Times New Roman" w:cs="Times New Roman"/>
          <w:sz w:val="8"/>
          <w:szCs w:val="10"/>
        </w:rPr>
      </w:pPr>
    </w:p>
    <w:p w:rsidR="00E37C5C" w:rsidRPr="00870E9C" w:rsidRDefault="00E37C5C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>Реализация  муниципального  недвижимого  имущества  происходит  по  следующей  схеме:</w:t>
      </w:r>
    </w:p>
    <w:p w:rsidR="00E37C5C" w:rsidRPr="00870E9C" w:rsidRDefault="00E37C5C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 xml:space="preserve">1) обращение  МУП  в  адрес  администрации  муниципального  образования  о  закреплении  за  ним  </w:t>
      </w:r>
      <w:r w:rsidR="00C1788F" w:rsidRPr="00870E9C">
        <w:rPr>
          <w:rFonts w:eastAsia="Times New Roman" w:cs="Times New Roman"/>
          <w:szCs w:val="26"/>
        </w:rPr>
        <w:t xml:space="preserve">на  праве  хозяйственного  ведения  </w:t>
      </w:r>
      <w:r w:rsidRPr="00870E9C">
        <w:rPr>
          <w:rFonts w:eastAsia="Times New Roman" w:cs="Times New Roman"/>
          <w:szCs w:val="26"/>
        </w:rPr>
        <w:t>определенного  муниципального  помещения  (здания,  сооружения)  в  целях  его  использования  в  уставной  деятельности;</w:t>
      </w:r>
    </w:p>
    <w:p w:rsidR="00E37C5C" w:rsidRPr="00870E9C" w:rsidRDefault="00E37C5C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>2) принятие  решения  и  издание  администрацией  муниципального  образования  постановления  о  закреплении  имущества  за  МУП;</w:t>
      </w:r>
    </w:p>
    <w:p w:rsidR="00E37C5C" w:rsidRPr="00870E9C" w:rsidRDefault="00E37C5C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 xml:space="preserve">3)  </w:t>
      </w:r>
      <w:r w:rsidR="00DA634C" w:rsidRPr="00870E9C">
        <w:rPr>
          <w:rFonts w:eastAsia="Times New Roman" w:cs="Times New Roman"/>
          <w:szCs w:val="26"/>
        </w:rPr>
        <w:t>нахождение  закрепленного  недвижимого  имущества  у МУП  непродолжительное  время;</w:t>
      </w:r>
    </w:p>
    <w:p w:rsidR="00DA634C" w:rsidRPr="00870E9C" w:rsidRDefault="00B61F02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>4) обращение  МУП  в  адрес  администрации  муниципального  образования  за  получением  согласия  на  продажу  закрепленного  имущества;</w:t>
      </w:r>
    </w:p>
    <w:p w:rsidR="00B61F02" w:rsidRPr="00870E9C" w:rsidRDefault="00B61F02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 xml:space="preserve">5)  дача  согласия администрацией  муниципального  образования  на  продажу  </w:t>
      </w:r>
      <w:r w:rsidRPr="00870E9C">
        <w:rPr>
          <w:rFonts w:eastAsia="Times New Roman" w:cs="Times New Roman"/>
          <w:szCs w:val="26"/>
        </w:rPr>
        <w:lastRenderedPageBreak/>
        <w:t>имущества;</w:t>
      </w:r>
    </w:p>
    <w:p w:rsidR="00B61F02" w:rsidRPr="00870E9C" w:rsidRDefault="00B61F02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 xml:space="preserve">6)  </w:t>
      </w:r>
      <w:r w:rsidR="00C1788F" w:rsidRPr="00870E9C">
        <w:rPr>
          <w:rFonts w:eastAsia="Times New Roman" w:cs="Times New Roman"/>
          <w:szCs w:val="26"/>
        </w:rPr>
        <w:t xml:space="preserve">продажа  недвижимости  </w:t>
      </w:r>
      <w:proofErr w:type="spellStart"/>
      <w:r w:rsidR="00C1788F" w:rsidRPr="00870E9C">
        <w:rPr>
          <w:rFonts w:eastAsia="Times New Roman" w:cs="Times New Roman"/>
          <w:szCs w:val="26"/>
        </w:rPr>
        <w:t>МУПом</w:t>
      </w:r>
      <w:proofErr w:type="spellEnd"/>
      <w:r w:rsidR="00C1788F" w:rsidRPr="00870E9C">
        <w:rPr>
          <w:rFonts w:eastAsia="Times New Roman" w:cs="Times New Roman"/>
          <w:szCs w:val="26"/>
        </w:rPr>
        <w:t xml:space="preserve">  без  торгов  </w:t>
      </w:r>
      <w:proofErr w:type="spellStart"/>
      <w:r w:rsidR="00C1788F" w:rsidRPr="00870E9C">
        <w:rPr>
          <w:rFonts w:eastAsia="Times New Roman" w:cs="Times New Roman"/>
          <w:szCs w:val="26"/>
        </w:rPr>
        <w:t>хоз</w:t>
      </w:r>
      <w:proofErr w:type="spellEnd"/>
      <w:r w:rsidR="00C1788F" w:rsidRPr="00870E9C">
        <w:rPr>
          <w:rFonts w:eastAsia="Times New Roman" w:cs="Times New Roman"/>
          <w:szCs w:val="26"/>
        </w:rPr>
        <w:t xml:space="preserve">. субъекту,  выбранному  самим  </w:t>
      </w:r>
      <w:proofErr w:type="spellStart"/>
      <w:r w:rsidR="00C1788F" w:rsidRPr="00870E9C">
        <w:rPr>
          <w:rFonts w:eastAsia="Times New Roman" w:cs="Times New Roman"/>
          <w:szCs w:val="26"/>
        </w:rPr>
        <w:t>МУПом</w:t>
      </w:r>
      <w:proofErr w:type="spellEnd"/>
      <w:r w:rsidR="00C1788F" w:rsidRPr="00870E9C">
        <w:rPr>
          <w:rFonts w:eastAsia="Times New Roman" w:cs="Times New Roman"/>
          <w:szCs w:val="26"/>
        </w:rPr>
        <w:t>.</w:t>
      </w:r>
    </w:p>
    <w:p w:rsidR="00DA634C" w:rsidRPr="00870E9C" w:rsidRDefault="00DA634C" w:rsidP="00886EB0">
      <w:pPr>
        <w:pStyle w:val="af2"/>
        <w:contextualSpacing/>
        <w:rPr>
          <w:rFonts w:eastAsia="Times New Roman" w:cs="Times New Roman"/>
          <w:sz w:val="8"/>
          <w:szCs w:val="10"/>
        </w:rPr>
      </w:pPr>
    </w:p>
    <w:p w:rsidR="00E37C5C" w:rsidRPr="00870E9C" w:rsidRDefault="00E37C5C" w:rsidP="00C0050D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>Совокупность ряда  последовательных  действий,  а  именно:</w:t>
      </w:r>
      <w:r w:rsidR="00C0050D" w:rsidRPr="00870E9C">
        <w:rPr>
          <w:rFonts w:eastAsia="Times New Roman" w:cs="Times New Roman"/>
          <w:szCs w:val="26"/>
        </w:rPr>
        <w:t xml:space="preserve">  обращение МУП о закреплении  - закрепление за МУП – обращение МУП о продаже – дача согласия – продажа конкретному лицу, </w:t>
      </w:r>
      <w:r w:rsidRPr="00870E9C">
        <w:rPr>
          <w:rFonts w:eastAsia="Times New Roman" w:cs="Times New Roman"/>
          <w:szCs w:val="26"/>
        </w:rPr>
        <w:t xml:space="preserve">свидетельствует о </w:t>
      </w:r>
      <w:r w:rsidR="00C1788F" w:rsidRPr="00870E9C">
        <w:rPr>
          <w:rFonts w:eastAsia="Times New Roman" w:cs="Times New Roman"/>
          <w:szCs w:val="26"/>
        </w:rPr>
        <w:t xml:space="preserve">том, что </w:t>
      </w:r>
      <w:r w:rsidR="00C1788F" w:rsidRPr="00870E9C">
        <w:rPr>
          <w:rFonts w:eastAsia="Times New Roman" w:cs="Times New Roman"/>
          <w:b/>
          <w:szCs w:val="26"/>
        </w:rPr>
        <w:t xml:space="preserve">изначально закрепление  объекта  за  </w:t>
      </w:r>
      <w:r w:rsidR="00C1788F" w:rsidRPr="00870E9C">
        <w:rPr>
          <w:b/>
          <w:szCs w:val="26"/>
        </w:rPr>
        <w:t>МУП</w:t>
      </w:r>
      <w:r w:rsidRPr="00870E9C">
        <w:rPr>
          <w:rFonts w:eastAsia="Times New Roman" w:cs="Times New Roman"/>
          <w:b/>
          <w:szCs w:val="26"/>
        </w:rPr>
        <w:t>, не использующего его в уставной деятельности, и последующее согласие</w:t>
      </w:r>
      <w:r w:rsidRPr="00870E9C">
        <w:rPr>
          <w:rFonts w:eastAsia="Times New Roman" w:cs="Times New Roman"/>
          <w:szCs w:val="26"/>
        </w:rPr>
        <w:t xml:space="preserve"> </w:t>
      </w:r>
      <w:r w:rsidR="00C1788F" w:rsidRPr="00870E9C">
        <w:rPr>
          <w:szCs w:val="26"/>
        </w:rPr>
        <w:t>а</w:t>
      </w:r>
      <w:r w:rsidRPr="00870E9C">
        <w:rPr>
          <w:szCs w:val="26"/>
        </w:rPr>
        <w:t>дм</w:t>
      </w:r>
      <w:r w:rsidR="00C1788F" w:rsidRPr="00870E9C">
        <w:rPr>
          <w:szCs w:val="26"/>
        </w:rPr>
        <w:t>инистрации</w:t>
      </w:r>
      <w:r w:rsidRPr="00870E9C">
        <w:rPr>
          <w:szCs w:val="26"/>
        </w:rPr>
        <w:t xml:space="preserve">  муниципального  образования  </w:t>
      </w:r>
      <w:r w:rsidRPr="00870E9C">
        <w:rPr>
          <w:rFonts w:eastAsia="Times New Roman" w:cs="Times New Roman"/>
          <w:b/>
          <w:szCs w:val="26"/>
        </w:rPr>
        <w:t>на продажу</w:t>
      </w:r>
      <w:r w:rsidRPr="00870E9C">
        <w:rPr>
          <w:rFonts w:eastAsia="Times New Roman" w:cs="Times New Roman"/>
          <w:szCs w:val="26"/>
        </w:rPr>
        <w:t xml:space="preserve"> рассматриваемого объекта, </w:t>
      </w:r>
      <w:r w:rsidRPr="00870E9C">
        <w:rPr>
          <w:rFonts w:eastAsia="Times New Roman" w:cs="Times New Roman"/>
          <w:b/>
          <w:szCs w:val="26"/>
        </w:rPr>
        <w:t xml:space="preserve">было направлено на отчуждение муниципального </w:t>
      </w:r>
      <w:proofErr w:type="gramStart"/>
      <w:r w:rsidRPr="00870E9C">
        <w:rPr>
          <w:rFonts w:eastAsia="Times New Roman" w:cs="Times New Roman"/>
          <w:b/>
          <w:szCs w:val="26"/>
        </w:rPr>
        <w:t>имущества</w:t>
      </w:r>
      <w:proofErr w:type="gramEnd"/>
      <w:r w:rsidRPr="00870E9C">
        <w:rPr>
          <w:rFonts w:eastAsia="Times New Roman" w:cs="Times New Roman"/>
          <w:b/>
          <w:szCs w:val="26"/>
        </w:rPr>
        <w:t xml:space="preserve"> в частную собственность минуя положения Закона о приватизации</w:t>
      </w:r>
      <w:r w:rsidRPr="00870E9C">
        <w:rPr>
          <w:rFonts w:eastAsia="Times New Roman" w:cs="Times New Roman"/>
          <w:szCs w:val="26"/>
        </w:rPr>
        <w:t>,  что свидетельствует о притворности  сделок.</w:t>
      </w:r>
    </w:p>
    <w:p w:rsidR="00E37C5C" w:rsidRPr="00870E9C" w:rsidRDefault="00E37C5C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i/>
          <w:szCs w:val="26"/>
        </w:rPr>
        <w:t xml:space="preserve">Доказательства того, что </w:t>
      </w:r>
      <w:r w:rsidR="00C1788F" w:rsidRPr="00870E9C">
        <w:rPr>
          <w:i/>
          <w:szCs w:val="26"/>
        </w:rPr>
        <w:t>а</w:t>
      </w:r>
      <w:r w:rsidRPr="00870E9C">
        <w:rPr>
          <w:i/>
          <w:szCs w:val="26"/>
        </w:rPr>
        <w:t>дминистрация</w:t>
      </w:r>
      <w:r w:rsidRPr="00870E9C">
        <w:rPr>
          <w:szCs w:val="26"/>
        </w:rPr>
        <w:t xml:space="preserve">  муниципального  образования  </w:t>
      </w:r>
      <w:r w:rsidRPr="00870E9C">
        <w:rPr>
          <w:rFonts w:eastAsia="Times New Roman" w:cs="Times New Roman"/>
          <w:i/>
          <w:szCs w:val="26"/>
        </w:rPr>
        <w:t xml:space="preserve">имела намерение передать имущество в хозяйственное ведение </w:t>
      </w:r>
      <w:r w:rsidRPr="00870E9C">
        <w:rPr>
          <w:i/>
          <w:szCs w:val="26"/>
        </w:rPr>
        <w:t xml:space="preserve">МУП  </w:t>
      </w:r>
      <w:r w:rsidRPr="00870E9C">
        <w:rPr>
          <w:rFonts w:eastAsia="Times New Roman" w:cs="Times New Roman"/>
          <w:i/>
          <w:szCs w:val="26"/>
        </w:rPr>
        <w:t>с целью извлечения последним прибыли либо ведения самостоятельной хозяйственной деятельности отсутствуют</w:t>
      </w:r>
      <w:r w:rsidRPr="00870E9C">
        <w:rPr>
          <w:rFonts w:eastAsia="Times New Roman" w:cs="Times New Roman"/>
          <w:szCs w:val="26"/>
        </w:rPr>
        <w:t>, поэтому получение предприятием  прав на рассматриваемые  объекты  недвижимости не являлось конечной целью сторон и осуществлялось для создания видимости законного отчуждения имущества.</w:t>
      </w:r>
    </w:p>
    <w:p w:rsidR="00C1788F" w:rsidRPr="00870E9C" w:rsidRDefault="0027039F" w:rsidP="00870E9C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b/>
          <w:szCs w:val="26"/>
        </w:rPr>
        <w:t xml:space="preserve">Действия </w:t>
      </w:r>
      <w:r w:rsidR="000411A1" w:rsidRPr="00870E9C">
        <w:rPr>
          <w:rFonts w:eastAsia="Times New Roman" w:cs="Times New Roman"/>
          <w:b/>
          <w:szCs w:val="26"/>
        </w:rPr>
        <w:t>МУП</w:t>
      </w:r>
      <w:r w:rsidRPr="00870E9C">
        <w:rPr>
          <w:rFonts w:eastAsia="Times New Roman" w:cs="Times New Roman"/>
          <w:szCs w:val="26"/>
        </w:rPr>
        <w:t>,  выраженные  в  заключени</w:t>
      </w:r>
      <w:proofErr w:type="gramStart"/>
      <w:r w:rsidRPr="00870E9C">
        <w:rPr>
          <w:rFonts w:eastAsia="Times New Roman" w:cs="Times New Roman"/>
          <w:szCs w:val="26"/>
        </w:rPr>
        <w:t>и</w:t>
      </w:r>
      <w:proofErr w:type="gramEnd"/>
      <w:r w:rsidRPr="00870E9C">
        <w:rPr>
          <w:rFonts w:eastAsia="Times New Roman" w:cs="Times New Roman"/>
          <w:szCs w:val="26"/>
        </w:rPr>
        <w:t xml:space="preserve">  договоров  купли-продажи  муниципального  имущества  с  хозяйствующим  субъектами  при  получении  согласия  собственника  такого  имущества,  </w:t>
      </w:r>
      <w:r w:rsidRPr="00870E9C">
        <w:rPr>
          <w:rFonts w:eastAsia="Times New Roman" w:cs="Times New Roman"/>
          <w:b/>
          <w:szCs w:val="26"/>
        </w:rPr>
        <w:t>формально  осуществляются   в  рамках  правового  поля</w:t>
      </w:r>
      <w:r w:rsidRPr="00870E9C">
        <w:rPr>
          <w:rFonts w:eastAsia="Times New Roman" w:cs="Times New Roman"/>
          <w:szCs w:val="26"/>
        </w:rPr>
        <w:t xml:space="preserve">,  поскольку  соблюдаются   пункт  2  статьи  295  Гражданского  кодекса  РФ и  пункт  1  статьи  18  Закона об  унитарных  предприятиях,  </w:t>
      </w:r>
      <w:r w:rsidRPr="00870E9C">
        <w:rPr>
          <w:rFonts w:eastAsia="Times New Roman" w:cs="Times New Roman"/>
          <w:b/>
          <w:szCs w:val="26"/>
        </w:rPr>
        <w:t>но  фактически  эти  действия  направлены  на  обход  Закона  о  приватизации</w:t>
      </w:r>
      <w:r w:rsidRPr="00870E9C">
        <w:rPr>
          <w:rFonts w:eastAsia="Times New Roman" w:cs="Times New Roman"/>
          <w:szCs w:val="26"/>
        </w:rPr>
        <w:t xml:space="preserve">  </w:t>
      </w:r>
      <w:r w:rsidRPr="00870E9C">
        <w:rPr>
          <w:rFonts w:eastAsia="Times New Roman" w:cs="Times New Roman"/>
          <w:b/>
          <w:szCs w:val="26"/>
        </w:rPr>
        <w:t>с  противоправной  целью  -  продажи</w:t>
      </w:r>
      <w:r w:rsidRPr="00870E9C">
        <w:rPr>
          <w:rFonts w:eastAsia="Times New Roman" w:cs="Times New Roman"/>
          <w:szCs w:val="26"/>
        </w:rPr>
        <w:t xml:space="preserve">  муниципального  имущества  без  проведения  торгов  </w:t>
      </w:r>
      <w:r w:rsidRPr="00870E9C">
        <w:rPr>
          <w:rFonts w:eastAsia="Times New Roman" w:cs="Times New Roman"/>
          <w:b/>
          <w:szCs w:val="26"/>
        </w:rPr>
        <w:t>конкретному  лицу</w:t>
      </w:r>
      <w:r w:rsidRPr="00870E9C">
        <w:rPr>
          <w:rFonts w:eastAsia="Times New Roman" w:cs="Times New Roman"/>
          <w:szCs w:val="26"/>
        </w:rPr>
        <w:t>,  что  содержит  признаки  нарушения  статьи  15  Закона  о  защите  конкуренции.</w:t>
      </w:r>
    </w:p>
    <w:p w:rsidR="0027039F" w:rsidRPr="00870E9C" w:rsidRDefault="0027039F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>Таким  образом,  имущество,  закреплённое  за  муниципальным  унитарным  предприятием  на  праве  хозяйственного  ведения,    вследствие  неурегулированности  порядка  его  отчуждения  конкурентными  способами,  может  передаваться  заинтересованными  должностными  лицами  конкретным  хозяйствующим  субъектам  в  обход  установленных  законом  способов.</w:t>
      </w:r>
    </w:p>
    <w:p w:rsidR="000411A1" w:rsidRPr="00870E9C" w:rsidRDefault="000411A1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 xml:space="preserve">Муниципальное </w:t>
      </w:r>
      <w:r w:rsidR="00C1788F" w:rsidRPr="00870E9C">
        <w:rPr>
          <w:rFonts w:eastAsia="Times New Roman" w:cs="Times New Roman"/>
          <w:szCs w:val="26"/>
        </w:rPr>
        <w:t xml:space="preserve">  имущество  имеет  потенциальный  спрос  участников  соответствующего  рынка,  </w:t>
      </w:r>
      <w:proofErr w:type="gramStart"/>
      <w:r w:rsidR="00C1788F" w:rsidRPr="00870E9C">
        <w:rPr>
          <w:rFonts w:eastAsia="Times New Roman" w:cs="Times New Roman"/>
          <w:szCs w:val="26"/>
        </w:rPr>
        <w:t>следовательно</w:t>
      </w:r>
      <w:proofErr w:type="gramEnd"/>
      <w:r w:rsidR="00C1788F" w:rsidRPr="00870E9C">
        <w:rPr>
          <w:rFonts w:eastAsia="Times New Roman" w:cs="Times New Roman"/>
          <w:szCs w:val="26"/>
        </w:rPr>
        <w:t xml:space="preserve"> отчуждение  такого  имущества  конкретному  хозяйствующему  субъекту  повлечёт  или  может  повлечь  негативные  последствия  для  конкуренции</w:t>
      </w:r>
      <w:r w:rsidRPr="00870E9C">
        <w:rPr>
          <w:rFonts w:eastAsia="Times New Roman" w:cs="Times New Roman"/>
          <w:szCs w:val="26"/>
        </w:rPr>
        <w:t>.</w:t>
      </w:r>
    </w:p>
    <w:p w:rsidR="00C1788F" w:rsidRPr="00870E9C" w:rsidRDefault="00C1788F" w:rsidP="00886EB0">
      <w:pPr>
        <w:pStyle w:val="af2"/>
        <w:contextualSpacing/>
        <w:rPr>
          <w:rFonts w:eastAsia="Times New Roman" w:cs="Times New Roman"/>
          <w:szCs w:val="26"/>
        </w:rPr>
      </w:pPr>
      <w:r w:rsidRPr="00870E9C">
        <w:rPr>
          <w:rFonts w:eastAsia="Times New Roman" w:cs="Times New Roman"/>
          <w:szCs w:val="26"/>
        </w:rPr>
        <w:t xml:space="preserve">Выявить потенциальных  желающих  и  обеспечить  равный  доступ  к  </w:t>
      </w:r>
      <w:r w:rsidR="000411A1" w:rsidRPr="00870E9C">
        <w:rPr>
          <w:rFonts w:eastAsia="Times New Roman" w:cs="Times New Roman"/>
          <w:szCs w:val="26"/>
        </w:rPr>
        <w:t>имуществу</w:t>
      </w:r>
      <w:r w:rsidRPr="00870E9C">
        <w:rPr>
          <w:rFonts w:eastAsia="Times New Roman" w:cs="Times New Roman"/>
          <w:szCs w:val="26"/>
        </w:rPr>
        <w:t xml:space="preserve"> для всех  заинтересованных  в  его  приобретении  лиц  можно  </w:t>
      </w:r>
      <w:r w:rsidR="000411A1" w:rsidRPr="00870E9C">
        <w:rPr>
          <w:rFonts w:eastAsia="Times New Roman" w:cs="Times New Roman"/>
          <w:szCs w:val="26"/>
        </w:rPr>
        <w:t>с  соблюдением  принципов  публичности</w:t>
      </w:r>
      <w:r w:rsidRPr="00870E9C">
        <w:rPr>
          <w:rFonts w:eastAsia="Times New Roman" w:cs="Times New Roman"/>
          <w:szCs w:val="26"/>
        </w:rPr>
        <w:t>.</w:t>
      </w:r>
    </w:p>
    <w:p w:rsidR="0023478E" w:rsidRPr="00870E9C" w:rsidRDefault="00C1788F" w:rsidP="00870E9C">
      <w:pPr>
        <w:pStyle w:val="af2"/>
        <w:contextualSpacing/>
        <w:rPr>
          <w:szCs w:val="26"/>
        </w:rPr>
      </w:pPr>
      <w:proofErr w:type="gramStart"/>
      <w:r w:rsidRPr="00870E9C">
        <w:rPr>
          <w:szCs w:val="26"/>
        </w:rPr>
        <w:t xml:space="preserve">Аналогичная  правовая  позиция  подтверждена  </w:t>
      </w:r>
      <w:r w:rsidRPr="00870E9C">
        <w:rPr>
          <w:b/>
          <w:szCs w:val="26"/>
        </w:rPr>
        <w:t xml:space="preserve">Определением  Верховного  суда  Российской  Федерации  </w:t>
      </w:r>
      <w:r w:rsidRPr="00870E9C">
        <w:rPr>
          <w:rFonts w:cs="Times New Roman"/>
          <w:b/>
          <w:szCs w:val="26"/>
        </w:rPr>
        <w:t>№ 307-КГ16-19373  от  26.01.2017 г. по  делу  №А42-9030/2015</w:t>
      </w:r>
      <w:r w:rsidRPr="00870E9C">
        <w:rPr>
          <w:rFonts w:cs="Times New Roman"/>
          <w:szCs w:val="26"/>
        </w:rPr>
        <w:t xml:space="preserve">,  согласно  которому  </w:t>
      </w:r>
      <w:r w:rsidRPr="00870E9C">
        <w:rPr>
          <w:i/>
          <w:szCs w:val="26"/>
        </w:rPr>
        <w:t>указанная совокупность действий ответчиков по заключению двух взаимосвязанных сделок (закрепление имущества на праве хозяйственного ведения и последующая его реализация), как способ приватизации имущества, действующим законодательством не предусмотрена, и направлена на отчуждение объекта муниципальной собственности в обход порядка, установленного Законом о приватизации</w:t>
      </w:r>
      <w:proofErr w:type="gramEnd"/>
      <w:r w:rsidRPr="00870E9C">
        <w:rPr>
          <w:i/>
          <w:szCs w:val="26"/>
        </w:rPr>
        <w:t>, в целях продажи имущества конкретному лицу</w:t>
      </w:r>
      <w:r w:rsidRPr="00870E9C">
        <w:rPr>
          <w:szCs w:val="26"/>
        </w:rPr>
        <w:t>.</w:t>
      </w:r>
    </w:p>
    <w:p w:rsidR="000411A1" w:rsidRPr="00870E9C" w:rsidRDefault="000411A1" w:rsidP="00886EB0">
      <w:pPr>
        <w:pStyle w:val="af2"/>
        <w:contextualSpacing/>
        <w:rPr>
          <w:szCs w:val="26"/>
        </w:rPr>
      </w:pPr>
    </w:p>
    <w:p w:rsidR="000411A1" w:rsidRPr="00870E9C" w:rsidRDefault="000411A1" w:rsidP="000411A1">
      <w:pPr>
        <w:rPr>
          <w:rFonts w:ascii="Times New Roman" w:hAnsi="Times New Roman" w:cs="Times New Roman"/>
          <w:b/>
          <w:szCs w:val="24"/>
          <w:u w:val="single"/>
        </w:rPr>
      </w:pPr>
      <w:r w:rsidRPr="00870E9C">
        <w:rPr>
          <w:rFonts w:ascii="Times New Roman" w:hAnsi="Times New Roman" w:cs="Times New Roman"/>
          <w:b/>
          <w:szCs w:val="24"/>
          <w:u w:val="single"/>
        </w:rPr>
        <w:lastRenderedPageBreak/>
        <w:t>ПРИМЕРЫ:</w:t>
      </w:r>
    </w:p>
    <w:p w:rsidR="000411A1" w:rsidRPr="00870E9C" w:rsidRDefault="000411A1" w:rsidP="00D42B3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b/>
          <w:sz w:val="24"/>
          <w:szCs w:val="26"/>
        </w:rPr>
        <w:t>1.</w:t>
      </w:r>
      <w:r w:rsidRPr="00870E9C">
        <w:rPr>
          <w:rFonts w:ascii="Times New Roman" w:hAnsi="Times New Roman" w:cs="Times New Roman"/>
          <w:sz w:val="24"/>
          <w:szCs w:val="26"/>
        </w:rPr>
        <w:t xml:space="preserve"> Закрепление Администрацией</w:t>
      </w:r>
      <w:r w:rsidR="004A0615" w:rsidRPr="00870E9C">
        <w:rPr>
          <w:rFonts w:ascii="Times New Roman" w:hAnsi="Times New Roman" w:cs="Times New Roman"/>
          <w:sz w:val="24"/>
          <w:szCs w:val="26"/>
        </w:rPr>
        <w:t xml:space="preserve">  муниципального  </w:t>
      </w:r>
      <w:proofErr w:type="gramStart"/>
      <w:r w:rsidR="004A0615" w:rsidRPr="00870E9C">
        <w:rPr>
          <w:rFonts w:ascii="Times New Roman" w:hAnsi="Times New Roman" w:cs="Times New Roman"/>
          <w:sz w:val="24"/>
          <w:szCs w:val="26"/>
        </w:rPr>
        <w:t>образования</w:t>
      </w:r>
      <w:proofErr w:type="gramEnd"/>
      <w:r w:rsidR="004A0615" w:rsidRPr="00870E9C">
        <w:rPr>
          <w:rFonts w:ascii="Times New Roman" w:hAnsi="Times New Roman" w:cs="Times New Roman"/>
          <w:sz w:val="24"/>
          <w:szCs w:val="26"/>
        </w:rPr>
        <w:t xml:space="preserve">  ЗАТО  Александровск  Мурманской  области  за</w:t>
      </w:r>
      <w:r w:rsidRPr="00870E9C">
        <w:rPr>
          <w:rFonts w:ascii="Times New Roman" w:hAnsi="Times New Roman" w:cs="Times New Roman"/>
          <w:sz w:val="24"/>
          <w:szCs w:val="26"/>
        </w:rPr>
        <w:t>:</w:t>
      </w:r>
    </w:p>
    <w:p w:rsidR="004A0615" w:rsidRPr="00870E9C" w:rsidRDefault="000411A1" w:rsidP="00D42B3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70E9C">
        <w:rPr>
          <w:rFonts w:ascii="Times New Roman" w:hAnsi="Times New Roman" w:cs="Times New Roman"/>
          <w:sz w:val="24"/>
          <w:szCs w:val="26"/>
        </w:rPr>
        <w:t>1)</w:t>
      </w:r>
      <w:r w:rsidR="004A0615" w:rsidRPr="00870E9C">
        <w:rPr>
          <w:rFonts w:ascii="Times New Roman" w:hAnsi="Times New Roman" w:cs="Times New Roman"/>
          <w:sz w:val="24"/>
          <w:szCs w:val="26"/>
        </w:rPr>
        <w:t xml:space="preserve">  </w:t>
      </w:r>
      <w:r w:rsidR="004A0615" w:rsidRPr="00870E9C">
        <w:rPr>
          <w:rFonts w:ascii="Times New Roman" w:hAnsi="Times New Roman" w:cs="Times New Roman"/>
          <w:b/>
          <w:sz w:val="24"/>
          <w:szCs w:val="26"/>
        </w:rPr>
        <w:t>унитарным  муниципальным  производственным  предприятием  «Жилкомхоз»  ЗАТО  Александровск</w:t>
      </w:r>
      <w:r w:rsidR="004A0615" w:rsidRPr="00870E9C">
        <w:rPr>
          <w:rFonts w:ascii="Times New Roman" w:hAnsi="Times New Roman" w:cs="Times New Roman"/>
          <w:sz w:val="24"/>
          <w:szCs w:val="26"/>
        </w:rPr>
        <w:t xml:space="preserve">  Мурманской  области </w:t>
      </w:r>
      <w:r w:rsidRPr="00870E9C">
        <w:rPr>
          <w:rFonts w:ascii="Times New Roman" w:hAnsi="Times New Roman" w:cs="Times New Roman"/>
          <w:sz w:val="24"/>
          <w:szCs w:val="26"/>
        </w:rPr>
        <w:t xml:space="preserve"> </w:t>
      </w:r>
      <w:r w:rsidR="004A0615" w:rsidRPr="00870E9C">
        <w:rPr>
          <w:rFonts w:ascii="Times New Roman" w:hAnsi="Times New Roman" w:cs="Times New Roman"/>
          <w:sz w:val="24"/>
          <w:szCs w:val="26"/>
        </w:rPr>
        <w:t>на  праве  хозяйственного  ведения  объекты  муниципального  имущества</w:t>
      </w:r>
      <w:r w:rsidR="0023478E" w:rsidRPr="00870E9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23478E" w:rsidRPr="00870E9C">
        <w:rPr>
          <w:rFonts w:ascii="Times New Roman" w:hAnsi="Times New Roman" w:cs="Times New Roman"/>
          <w:sz w:val="24"/>
          <w:szCs w:val="26"/>
        </w:rPr>
        <w:t>г</w:t>
      </w:r>
      <w:proofErr w:type="gramStart"/>
      <w:r w:rsidR="0023478E" w:rsidRPr="00870E9C">
        <w:rPr>
          <w:rFonts w:ascii="Times New Roman" w:hAnsi="Times New Roman" w:cs="Times New Roman"/>
          <w:sz w:val="24"/>
          <w:szCs w:val="26"/>
        </w:rPr>
        <w:t>.С</w:t>
      </w:r>
      <w:proofErr w:type="gramEnd"/>
      <w:r w:rsidR="0023478E" w:rsidRPr="00870E9C">
        <w:rPr>
          <w:rFonts w:ascii="Times New Roman" w:hAnsi="Times New Roman" w:cs="Times New Roman"/>
          <w:sz w:val="24"/>
          <w:szCs w:val="26"/>
        </w:rPr>
        <w:t>нежногорска</w:t>
      </w:r>
      <w:proofErr w:type="spellEnd"/>
      <w:r w:rsidR="004A0615" w:rsidRPr="00870E9C">
        <w:rPr>
          <w:rFonts w:ascii="Times New Roman" w:hAnsi="Times New Roman" w:cs="Times New Roman"/>
          <w:sz w:val="24"/>
          <w:szCs w:val="26"/>
        </w:rPr>
        <w:t>:</w:t>
      </w:r>
    </w:p>
    <w:p w:rsidR="0023478E" w:rsidRPr="00870E9C" w:rsidRDefault="000411A1" w:rsidP="00D42B3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870E9C">
        <w:rPr>
          <w:rFonts w:ascii="Times New Roman" w:hAnsi="Times New Roman" w:cs="Times New Roman"/>
          <w:sz w:val="24"/>
          <w:szCs w:val="26"/>
        </w:rPr>
        <w:t xml:space="preserve">- </w:t>
      </w:r>
      <w:r w:rsidR="004A0615" w:rsidRPr="00870E9C">
        <w:rPr>
          <w:rFonts w:ascii="Times New Roman" w:hAnsi="Times New Roman" w:cs="Times New Roman"/>
          <w:sz w:val="24"/>
          <w:szCs w:val="26"/>
        </w:rPr>
        <w:t>часть    административного  здания  площадью 351,7 кв.м.</w:t>
      </w:r>
      <w:r w:rsidR="0023478E" w:rsidRPr="00870E9C">
        <w:rPr>
          <w:rFonts w:ascii="Times New Roman" w:hAnsi="Times New Roman" w:cs="Times New Roman"/>
          <w:sz w:val="24"/>
          <w:szCs w:val="26"/>
        </w:rPr>
        <w:t xml:space="preserve"> (балансовая: 33,8 млн.р. продано: 837 тыс. р.);</w:t>
      </w:r>
      <w:proofErr w:type="gramEnd"/>
    </w:p>
    <w:p w:rsidR="0023478E" w:rsidRPr="00870E9C" w:rsidRDefault="0023478E" w:rsidP="00D42B33">
      <w:pPr>
        <w:pStyle w:val="af2"/>
        <w:contextualSpacing/>
        <w:rPr>
          <w:rFonts w:cs="Times New Roman"/>
          <w:szCs w:val="26"/>
        </w:rPr>
      </w:pPr>
      <w:proofErr w:type="gramStart"/>
      <w:r w:rsidRPr="00870E9C">
        <w:rPr>
          <w:rFonts w:cs="Times New Roman"/>
          <w:szCs w:val="26"/>
        </w:rPr>
        <w:t xml:space="preserve">- </w:t>
      </w:r>
      <w:r w:rsidR="004A0615" w:rsidRPr="00870E9C">
        <w:rPr>
          <w:rFonts w:cs="Times New Roman"/>
          <w:szCs w:val="26"/>
        </w:rPr>
        <w:t>часть  производственного  здания  площадью 344,4 кв.м.</w:t>
      </w:r>
      <w:r w:rsidRPr="00870E9C">
        <w:rPr>
          <w:rFonts w:cs="Times New Roman"/>
          <w:szCs w:val="26"/>
        </w:rPr>
        <w:t xml:space="preserve">  (балансовая: 34,6 млн. руб., продано: 1,039 млн. р.</w:t>
      </w:r>
      <w:r w:rsidR="004A0615" w:rsidRPr="00870E9C">
        <w:rPr>
          <w:rFonts w:cs="Times New Roman"/>
          <w:szCs w:val="26"/>
        </w:rPr>
        <w:t xml:space="preserve">, </w:t>
      </w:r>
      <w:proofErr w:type="gramEnd"/>
    </w:p>
    <w:p w:rsidR="0023478E" w:rsidRPr="00870E9C" w:rsidRDefault="0023478E" w:rsidP="00D42B33">
      <w:pPr>
        <w:pStyle w:val="af2"/>
        <w:contextualSpacing/>
        <w:rPr>
          <w:szCs w:val="26"/>
        </w:rPr>
      </w:pPr>
      <w:r w:rsidRPr="00870E9C">
        <w:rPr>
          <w:szCs w:val="26"/>
        </w:rPr>
        <w:t xml:space="preserve">- гараж </w:t>
      </w:r>
      <w:r w:rsidR="004A0615" w:rsidRPr="00870E9C">
        <w:rPr>
          <w:szCs w:val="26"/>
        </w:rPr>
        <w:t>площадью   637,8 кв.м.</w:t>
      </w:r>
      <w:r w:rsidRPr="00870E9C">
        <w:rPr>
          <w:szCs w:val="26"/>
        </w:rPr>
        <w:t xml:space="preserve"> (</w:t>
      </w:r>
      <w:proofErr w:type="gramStart"/>
      <w:r w:rsidRPr="00870E9C">
        <w:rPr>
          <w:szCs w:val="26"/>
        </w:rPr>
        <w:t>балансовая</w:t>
      </w:r>
      <w:proofErr w:type="gramEnd"/>
      <w:r w:rsidRPr="00870E9C">
        <w:rPr>
          <w:szCs w:val="26"/>
        </w:rPr>
        <w:t xml:space="preserve">: 9,7 млн. руб., продано: 1,7 </w:t>
      </w:r>
      <w:proofErr w:type="spellStart"/>
      <w:r w:rsidRPr="00870E9C">
        <w:rPr>
          <w:szCs w:val="26"/>
        </w:rPr>
        <w:t>млн.р</w:t>
      </w:r>
      <w:proofErr w:type="spellEnd"/>
      <w:r w:rsidRPr="00870E9C">
        <w:rPr>
          <w:szCs w:val="26"/>
        </w:rPr>
        <w:t>).</w:t>
      </w:r>
    </w:p>
    <w:p w:rsidR="004A0615" w:rsidRPr="00870E9C" w:rsidRDefault="004A0615" w:rsidP="00D42B33">
      <w:pPr>
        <w:pStyle w:val="af2"/>
        <w:contextualSpacing/>
        <w:rPr>
          <w:szCs w:val="26"/>
        </w:rPr>
      </w:pPr>
      <w:r w:rsidRPr="00870E9C">
        <w:rPr>
          <w:szCs w:val="26"/>
        </w:rPr>
        <w:t xml:space="preserve">У  УМПП «Жилкомхоз»  </w:t>
      </w:r>
      <w:r w:rsidRPr="00870E9C">
        <w:rPr>
          <w:b/>
          <w:szCs w:val="26"/>
        </w:rPr>
        <w:t>отсутствовали  денежные  средства  на  содержание</w:t>
      </w:r>
      <w:r w:rsidRPr="00870E9C">
        <w:rPr>
          <w:szCs w:val="26"/>
        </w:rPr>
        <w:t xml:space="preserve">  закрепляемого  за ним  имущества.</w:t>
      </w:r>
    </w:p>
    <w:p w:rsidR="00AA2003" w:rsidRPr="00870E9C" w:rsidRDefault="00D42B33" w:rsidP="00AA2003">
      <w:pPr>
        <w:pStyle w:val="af2"/>
        <w:contextualSpacing/>
        <w:rPr>
          <w:szCs w:val="26"/>
        </w:rPr>
      </w:pPr>
      <w:r w:rsidRPr="00870E9C">
        <w:rPr>
          <w:szCs w:val="26"/>
        </w:rPr>
        <w:t>Продано конкретному  лицу  -  ООО  «Гранит-Авто»  с рассрочкой оплаты на 5 лет.</w:t>
      </w:r>
    </w:p>
    <w:p w:rsidR="00870E9C" w:rsidRPr="00870E9C" w:rsidRDefault="00870E9C" w:rsidP="00AA2003">
      <w:pPr>
        <w:pStyle w:val="af2"/>
        <w:contextualSpacing/>
        <w:rPr>
          <w:szCs w:val="26"/>
        </w:rPr>
      </w:pPr>
    </w:p>
    <w:p w:rsidR="00AA2003" w:rsidRPr="00870E9C" w:rsidRDefault="00AA2003" w:rsidP="00AA2003">
      <w:pPr>
        <w:pStyle w:val="af2"/>
        <w:contextualSpacing/>
        <w:rPr>
          <w:szCs w:val="26"/>
        </w:rPr>
      </w:pPr>
    </w:p>
    <w:p w:rsidR="00D42B33" w:rsidRPr="00870E9C" w:rsidRDefault="00AA2003" w:rsidP="00704F3F">
      <w:pPr>
        <w:pStyle w:val="af2"/>
        <w:contextualSpacing/>
        <w:rPr>
          <w:szCs w:val="26"/>
        </w:rPr>
      </w:pPr>
      <w:r w:rsidRPr="00870E9C">
        <w:rPr>
          <w:szCs w:val="26"/>
        </w:rPr>
        <w:t xml:space="preserve">2) </w:t>
      </w:r>
      <w:r w:rsidR="00704F3F" w:rsidRPr="00870E9C">
        <w:rPr>
          <w:b/>
          <w:szCs w:val="26"/>
        </w:rPr>
        <w:t>МУП  «Коммунальные службы»</w:t>
      </w:r>
      <w:r w:rsidR="00704F3F" w:rsidRPr="00870E9C">
        <w:rPr>
          <w:rFonts w:cs="Times New Roman"/>
          <w:szCs w:val="26"/>
        </w:rPr>
        <w:t xml:space="preserve"> на  праве  хозяйственного  ведения  помещение в </w:t>
      </w:r>
      <w:proofErr w:type="gramStart"/>
      <w:r w:rsidR="00704F3F" w:rsidRPr="00870E9C">
        <w:rPr>
          <w:szCs w:val="26"/>
        </w:rPr>
        <w:t>г</w:t>
      </w:r>
      <w:proofErr w:type="gramEnd"/>
      <w:r w:rsidR="00704F3F" w:rsidRPr="00870E9C">
        <w:rPr>
          <w:szCs w:val="26"/>
        </w:rPr>
        <w:t>.</w:t>
      </w:r>
      <w:r w:rsidR="00870E9C" w:rsidRPr="00870E9C">
        <w:rPr>
          <w:szCs w:val="26"/>
        </w:rPr>
        <w:t xml:space="preserve"> </w:t>
      </w:r>
      <w:r w:rsidR="00704F3F" w:rsidRPr="00870E9C">
        <w:rPr>
          <w:szCs w:val="26"/>
        </w:rPr>
        <w:t>Полярный,  ул. Героев  «Тумана», д.4, площадью 206,7 кв.м.</w:t>
      </w:r>
      <w:r w:rsidR="00DE0019" w:rsidRPr="00870E9C">
        <w:rPr>
          <w:szCs w:val="26"/>
        </w:rPr>
        <w:t xml:space="preserve"> (балансовой  стоимостью  1 103 580,64 руб.).</w:t>
      </w:r>
    </w:p>
    <w:p w:rsidR="00DE0019" w:rsidRPr="00870E9C" w:rsidRDefault="00DE0019" w:rsidP="00DE0019">
      <w:pPr>
        <w:pStyle w:val="af2"/>
        <w:spacing w:line="240" w:lineRule="auto"/>
        <w:contextualSpacing/>
        <w:rPr>
          <w:szCs w:val="26"/>
        </w:rPr>
      </w:pPr>
      <w:r w:rsidRPr="00870E9C">
        <w:rPr>
          <w:szCs w:val="26"/>
        </w:rPr>
        <w:t>МУП  «Коммунальные  службы»  г</w:t>
      </w:r>
      <w:proofErr w:type="gramStart"/>
      <w:r w:rsidRPr="00870E9C">
        <w:rPr>
          <w:szCs w:val="26"/>
        </w:rPr>
        <w:t>.П</w:t>
      </w:r>
      <w:proofErr w:type="gramEnd"/>
      <w:r w:rsidRPr="00870E9C">
        <w:rPr>
          <w:szCs w:val="26"/>
        </w:rPr>
        <w:t xml:space="preserve">олярный  ЗАТО  Александровск  Мурманской области  </w:t>
      </w:r>
      <w:r w:rsidRPr="00870E9C">
        <w:rPr>
          <w:b/>
          <w:szCs w:val="26"/>
        </w:rPr>
        <w:t>вправе  распоряжаться  закреплённым  имуществом  исключительно   по  решению  Собственника</w:t>
      </w:r>
      <w:r w:rsidRPr="00870E9C">
        <w:rPr>
          <w:szCs w:val="26"/>
        </w:rPr>
        <w:t>.</w:t>
      </w:r>
    </w:p>
    <w:p w:rsidR="00704F3F" w:rsidRPr="00870E9C" w:rsidRDefault="00704F3F" w:rsidP="00704F3F">
      <w:pPr>
        <w:pStyle w:val="af2"/>
        <w:spacing w:line="240" w:lineRule="auto"/>
        <w:contextualSpacing/>
        <w:rPr>
          <w:szCs w:val="26"/>
        </w:rPr>
      </w:pPr>
      <w:r w:rsidRPr="00870E9C">
        <w:rPr>
          <w:szCs w:val="26"/>
        </w:rPr>
        <w:t xml:space="preserve">Постановлением Администрации </w:t>
      </w:r>
      <w:proofErr w:type="gramStart"/>
      <w:r w:rsidRPr="00870E9C">
        <w:rPr>
          <w:szCs w:val="26"/>
        </w:rPr>
        <w:t>МО</w:t>
      </w:r>
      <w:proofErr w:type="gramEnd"/>
      <w:r w:rsidRPr="00870E9C">
        <w:rPr>
          <w:szCs w:val="26"/>
        </w:rPr>
        <w:t xml:space="preserve">  ЗАТО  Александровск 10.02.2017 г. дано  согласие  на  продажу помещения.</w:t>
      </w:r>
    </w:p>
    <w:p w:rsidR="00B45E8B" w:rsidRPr="00870E9C" w:rsidRDefault="00704F3F" w:rsidP="00B45E8B">
      <w:pPr>
        <w:pStyle w:val="af2"/>
        <w:spacing w:line="240" w:lineRule="auto"/>
        <w:rPr>
          <w:szCs w:val="26"/>
        </w:rPr>
      </w:pPr>
      <w:r w:rsidRPr="00870E9C">
        <w:rPr>
          <w:szCs w:val="26"/>
        </w:rPr>
        <w:t>Продано 13.02.2017 г.</w:t>
      </w:r>
      <w:r w:rsidR="00870E9C" w:rsidRPr="00870E9C">
        <w:rPr>
          <w:szCs w:val="26"/>
        </w:rPr>
        <w:t xml:space="preserve"> конкретному физическому лицу </w:t>
      </w:r>
      <w:r w:rsidR="00B45E8B" w:rsidRPr="00870E9C">
        <w:rPr>
          <w:szCs w:val="26"/>
        </w:rPr>
        <w:t>за 1 614 000,00 руб.</w:t>
      </w:r>
    </w:p>
    <w:p w:rsidR="00704F3F" w:rsidRPr="00870E9C" w:rsidRDefault="00704F3F" w:rsidP="00704F3F">
      <w:pPr>
        <w:pStyle w:val="af2"/>
        <w:contextualSpacing/>
        <w:rPr>
          <w:szCs w:val="26"/>
        </w:rPr>
      </w:pPr>
    </w:p>
    <w:p w:rsidR="00550B55" w:rsidRPr="00870E9C" w:rsidRDefault="00550B55" w:rsidP="00D42B33">
      <w:pPr>
        <w:pStyle w:val="af2"/>
        <w:contextualSpacing/>
        <w:rPr>
          <w:b/>
          <w:szCs w:val="26"/>
        </w:rPr>
      </w:pPr>
      <w:r w:rsidRPr="00870E9C">
        <w:rPr>
          <w:b/>
          <w:szCs w:val="26"/>
        </w:rPr>
        <w:t>Доказательства  публичного, доступного  для  неопределённого  круга  лиц,  размещения  информации  о  продаже  указанных  помещений  отсутствуют.</w:t>
      </w:r>
    </w:p>
    <w:p w:rsidR="00D42B33" w:rsidRPr="00870E9C" w:rsidRDefault="00D42B33" w:rsidP="00D42B33">
      <w:pPr>
        <w:pStyle w:val="af2"/>
        <w:contextualSpacing/>
        <w:rPr>
          <w:b/>
          <w:szCs w:val="26"/>
        </w:rPr>
      </w:pPr>
    </w:p>
    <w:p w:rsidR="00D42B33" w:rsidRPr="00870E9C" w:rsidRDefault="00D42B33" w:rsidP="00D42B33">
      <w:pPr>
        <w:pStyle w:val="af2"/>
        <w:contextualSpacing/>
        <w:rPr>
          <w:rFonts w:cs="Times New Roman"/>
          <w:szCs w:val="26"/>
        </w:rPr>
      </w:pPr>
      <w:proofErr w:type="gramStart"/>
      <w:r w:rsidRPr="00870E9C">
        <w:rPr>
          <w:szCs w:val="26"/>
        </w:rPr>
        <w:t>Мурманское</w:t>
      </w:r>
      <w:proofErr w:type="gramEnd"/>
      <w:r w:rsidRPr="00870E9C">
        <w:rPr>
          <w:szCs w:val="26"/>
        </w:rPr>
        <w:t xml:space="preserve">  УФАС  выдает</w:t>
      </w:r>
      <w:r w:rsidRPr="00870E9C">
        <w:rPr>
          <w:b/>
          <w:szCs w:val="26"/>
        </w:rPr>
        <w:t xml:space="preserve">  Предупреждения  о </w:t>
      </w:r>
      <w:r w:rsidRPr="00870E9C">
        <w:rPr>
          <w:rFonts w:cs="Times New Roman"/>
          <w:szCs w:val="26"/>
        </w:rPr>
        <w:t>принятии мер по устранению последствий такого нарушения  путём   принятия  мер  по  возврату  в  муниципальную  собственность  недвижимого  имущества.</w:t>
      </w:r>
    </w:p>
    <w:p w:rsidR="008209E4" w:rsidRPr="00870E9C" w:rsidRDefault="008209E4" w:rsidP="008209E4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8209E4" w:rsidRPr="00870E9C" w:rsidRDefault="008209E4" w:rsidP="008209E4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870E9C">
        <w:rPr>
          <w:rFonts w:ascii="Times New Roman" w:hAnsi="Times New Roman" w:cs="Times New Roman"/>
          <w:sz w:val="24"/>
          <w:szCs w:val="26"/>
        </w:rPr>
        <w:t>Позиция  Мурманского  УФАС  подтверждена  решением  Арбитражного  суда  МО  по  делу  №А42-4544/2017.</w:t>
      </w:r>
      <w:proofErr w:type="gramEnd"/>
    </w:p>
    <w:p w:rsidR="008209E4" w:rsidRDefault="008209E4" w:rsidP="008209E4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372E" w:rsidRDefault="00A1372E" w:rsidP="008209E4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372E" w:rsidRDefault="00A1372E" w:rsidP="008209E4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E30" w:rsidRDefault="00037E30" w:rsidP="008209E4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37E30" w:rsidSect="00CE4A76">
      <w:endnotePr>
        <w:numFmt w:val="decimal"/>
      </w:endnotePr>
      <w:pgSz w:w="11906" w:h="16838"/>
      <w:pgMar w:top="567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10" w:rsidRDefault="00CC3110" w:rsidP="003D24A2">
      <w:pPr>
        <w:spacing w:after="0" w:line="240" w:lineRule="auto"/>
      </w:pPr>
      <w:r>
        <w:separator/>
      </w:r>
    </w:p>
  </w:endnote>
  <w:endnote w:type="continuationSeparator" w:id="0">
    <w:p w:rsidR="00CC3110" w:rsidRDefault="00CC3110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10" w:rsidRDefault="00CC3110" w:rsidP="003D24A2">
      <w:pPr>
        <w:spacing w:after="0" w:line="240" w:lineRule="auto"/>
      </w:pPr>
      <w:r>
        <w:separator/>
      </w:r>
    </w:p>
  </w:footnote>
  <w:footnote w:type="continuationSeparator" w:id="0">
    <w:p w:rsidR="00CC3110" w:rsidRDefault="00CC3110" w:rsidP="003D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CA7"/>
    <w:multiLevelType w:val="hybridMultilevel"/>
    <w:tmpl w:val="212E4DC8"/>
    <w:lvl w:ilvl="0" w:tplc="ED626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848F6"/>
    <w:multiLevelType w:val="hybridMultilevel"/>
    <w:tmpl w:val="95C8A67C"/>
    <w:lvl w:ilvl="0" w:tplc="BE207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113C30"/>
    <w:multiLevelType w:val="hybridMultilevel"/>
    <w:tmpl w:val="DCEC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6A4B"/>
    <w:multiLevelType w:val="hybridMultilevel"/>
    <w:tmpl w:val="371A3122"/>
    <w:lvl w:ilvl="0" w:tplc="C77EC6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FD6433"/>
    <w:multiLevelType w:val="multilevel"/>
    <w:tmpl w:val="668A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7329E"/>
    <w:multiLevelType w:val="multilevel"/>
    <w:tmpl w:val="929E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C462E"/>
    <w:multiLevelType w:val="hybridMultilevel"/>
    <w:tmpl w:val="F5EE48D2"/>
    <w:lvl w:ilvl="0" w:tplc="0A1629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21A67"/>
    <w:rsid w:val="0000221D"/>
    <w:rsid w:val="00037E30"/>
    <w:rsid w:val="000411A1"/>
    <w:rsid w:val="00041D5E"/>
    <w:rsid w:val="000E5B20"/>
    <w:rsid w:val="000E74A5"/>
    <w:rsid w:val="001411BD"/>
    <w:rsid w:val="00145560"/>
    <w:rsid w:val="001763A8"/>
    <w:rsid w:val="001E33FB"/>
    <w:rsid w:val="0023478E"/>
    <w:rsid w:val="0024675F"/>
    <w:rsid w:val="0027039F"/>
    <w:rsid w:val="00297D9C"/>
    <w:rsid w:val="003154A6"/>
    <w:rsid w:val="003422C2"/>
    <w:rsid w:val="0036521A"/>
    <w:rsid w:val="003732A9"/>
    <w:rsid w:val="003D24A2"/>
    <w:rsid w:val="00434EF3"/>
    <w:rsid w:val="00454980"/>
    <w:rsid w:val="004A0615"/>
    <w:rsid w:val="00503F7F"/>
    <w:rsid w:val="00513732"/>
    <w:rsid w:val="005224DC"/>
    <w:rsid w:val="00543209"/>
    <w:rsid w:val="00550B55"/>
    <w:rsid w:val="00580512"/>
    <w:rsid w:val="005D7867"/>
    <w:rsid w:val="00621283"/>
    <w:rsid w:val="006678FC"/>
    <w:rsid w:val="00704F3F"/>
    <w:rsid w:val="00753CD3"/>
    <w:rsid w:val="00793ACE"/>
    <w:rsid w:val="007D1AAB"/>
    <w:rsid w:val="007E703A"/>
    <w:rsid w:val="00817007"/>
    <w:rsid w:val="008209E4"/>
    <w:rsid w:val="0083669C"/>
    <w:rsid w:val="0084451C"/>
    <w:rsid w:val="00870E9C"/>
    <w:rsid w:val="00886EB0"/>
    <w:rsid w:val="008E5CE4"/>
    <w:rsid w:val="00921A67"/>
    <w:rsid w:val="009363A6"/>
    <w:rsid w:val="00952EBA"/>
    <w:rsid w:val="009A2ED8"/>
    <w:rsid w:val="00A1372E"/>
    <w:rsid w:val="00A524FA"/>
    <w:rsid w:val="00AA2003"/>
    <w:rsid w:val="00AD1619"/>
    <w:rsid w:val="00B45E8B"/>
    <w:rsid w:val="00B51E1D"/>
    <w:rsid w:val="00B61F02"/>
    <w:rsid w:val="00C0050D"/>
    <w:rsid w:val="00C1788F"/>
    <w:rsid w:val="00C3150A"/>
    <w:rsid w:val="00C46758"/>
    <w:rsid w:val="00C57D42"/>
    <w:rsid w:val="00CA7FCA"/>
    <w:rsid w:val="00CC3110"/>
    <w:rsid w:val="00CE4A76"/>
    <w:rsid w:val="00CF5073"/>
    <w:rsid w:val="00D1730C"/>
    <w:rsid w:val="00D36107"/>
    <w:rsid w:val="00D42B33"/>
    <w:rsid w:val="00D66E05"/>
    <w:rsid w:val="00D93E07"/>
    <w:rsid w:val="00DA634C"/>
    <w:rsid w:val="00DC70F4"/>
    <w:rsid w:val="00DE0019"/>
    <w:rsid w:val="00DE5D70"/>
    <w:rsid w:val="00E13542"/>
    <w:rsid w:val="00E37608"/>
    <w:rsid w:val="00E37C5C"/>
    <w:rsid w:val="00F02ECE"/>
    <w:rsid w:val="00F97C54"/>
    <w:rsid w:val="00FB0B42"/>
    <w:rsid w:val="00FB750A"/>
    <w:rsid w:val="00FF068B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  <w:style w:type="character" w:customStyle="1" w:styleId="st">
    <w:name w:val="st"/>
    <w:basedOn w:val="a0"/>
    <w:rsid w:val="00D66E05"/>
  </w:style>
  <w:style w:type="paragraph" w:styleId="ad">
    <w:name w:val="Normal (Web)"/>
    <w:basedOn w:val="a"/>
    <w:uiPriority w:val="99"/>
    <w:semiHidden/>
    <w:unhideWhenUsed/>
    <w:rsid w:val="000E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E5B20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E5B2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E5B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57D42"/>
    <w:pPr>
      <w:ind w:left="720"/>
      <w:contextualSpacing/>
    </w:pPr>
  </w:style>
  <w:style w:type="paragraph" w:styleId="af0">
    <w:name w:val="Body Text"/>
    <w:basedOn w:val="a"/>
    <w:link w:val="af1"/>
    <w:rsid w:val="00503F7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503F7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f2">
    <w:name w:val="Базовый"/>
    <w:rsid w:val="0027039F"/>
    <w:pPr>
      <w:widowControl w:val="0"/>
      <w:suppressAutoHyphens/>
      <w:spacing w:after="200" w:line="276" w:lineRule="auto"/>
      <w:ind w:firstLine="709"/>
      <w:jc w:val="both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table" w:styleId="af3">
    <w:name w:val="Table Grid"/>
    <w:basedOn w:val="a1"/>
    <w:uiPriority w:val="59"/>
    <w:rsid w:val="008209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4E948E507AAF97987152D4F6A7EB416325B7D3183F53CC20783F41AD9BD9F1FDE426DAA53DE9FE0m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E026-2E21-4FFC-8418-77202750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to51-khabarova</cp:lastModifiedBy>
  <cp:revision>30</cp:revision>
  <cp:lastPrinted>2017-03-22T13:12:00Z</cp:lastPrinted>
  <dcterms:created xsi:type="dcterms:W3CDTF">2017-09-18T09:19:00Z</dcterms:created>
  <dcterms:modified xsi:type="dcterms:W3CDTF">2017-10-05T07:47:00Z</dcterms:modified>
</cp:coreProperties>
</file>