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CC" w:rsidRDefault="00B941AD" w:rsidP="00B75458">
      <w:pPr>
        <w:spacing w:after="0" w:line="276" w:lineRule="auto"/>
        <w:rPr>
          <w:rFonts w:ascii="Times New Roman" w:hAnsi="Times New Roman"/>
          <w:b/>
          <w:bCs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Cs/>
          <w:i/>
          <w:color w:val="333333"/>
          <w:shd w:val="clear" w:color="auto" w:fill="FFFFFF"/>
        </w:rPr>
        <w:t>Исх.№</w:t>
      </w:r>
      <w:r w:rsidR="005F136C">
        <w:rPr>
          <w:rFonts w:ascii="Times New Roman" w:hAnsi="Times New Roman"/>
          <w:bCs/>
          <w:i/>
          <w:color w:val="333333"/>
          <w:shd w:val="clear" w:color="auto" w:fill="FFFFFF"/>
        </w:rPr>
        <w:t xml:space="preserve">22-10-269-20 </w:t>
      </w:r>
      <w:r>
        <w:rPr>
          <w:rFonts w:ascii="Times New Roman" w:hAnsi="Times New Roman"/>
          <w:bCs/>
          <w:i/>
          <w:color w:val="333333"/>
          <w:shd w:val="clear" w:color="auto" w:fill="FFFFFF"/>
        </w:rPr>
        <w:t>от «</w:t>
      </w:r>
      <w:r w:rsidR="005F136C">
        <w:rPr>
          <w:rFonts w:ascii="Times New Roman" w:hAnsi="Times New Roman"/>
          <w:bCs/>
          <w:i/>
          <w:color w:val="333333"/>
          <w:shd w:val="clear" w:color="auto" w:fill="FFFFFF"/>
        </w:rPr>
        <w:t>20</w:t>
      </w:r>
      <w:r>
        <w:rPr>
          <w:rFonts w:ascii="Times New Roman" w:hAnsi="Times New Roman"/>
          <w:bCs/>
          <w:i/>
          <w:color w:val="333333"/>
          <w:shd w:val="clear" w:color="auto" w:fill="FFFFFF"/>
        </w:rPr>
        <w:t>» мая 2020 года.</w:t>
      </w:r>
    </w:p>
    <w:p w:rsidR="007D0AB8" w:rsidRDefault="007D0AB8" w:rsidP="00B75458">
      <w:pPr>
        <w:spacing w:after="0" w:line="276" w:lineRule="auto"/>
        <w:jc w:val="right"/>
        <w:rPr>
          <w:rFonts w:ascii="Times New Roman" w:hAnsi="Times New Roman"/>
          <w:b/>
          <w:bCs/>
          <w:color w:val="333333"/>
          <w:sz w:val="23"/>
          <w:szCs w:val="23"/>
          <w:shd w:val="clear" w:color="auto" w:fill="FFFFFF"/>
        </w:rPr>
      </w:pPr>
      <w:r w:rsidRPr="007D0AB8">
        <w:rPr>
          <w:rFonts w:ascii="Times New Roman" w:hAnsi="Times New Roman"/>
          <w:b/>
          <w:bCs/>
          <w:color w:val="333333"/>
          <w:sz w:val="23"/>
          <w:szCs w:val="23"/>
          <w:shd w:val="clear" w:color="auto" w:fill="FFFFFF"/>
        </w:rPr>
        <w:t xml:space="preserve">В  Управление Федеральной антимонопольной </w:t>
      </w:r>
    </w:p>
    <w:p w:rsidR="007D0AB8" w:rsidRPr="007D0AB8" w:rsidRDefault="007D0AB8" w:rsidP="00B75458">
      <w:pPr>
        <w:spacing w:after="0" w:line="276" w:lineRule="auto"/>
        <w:jc w:val="right"/>
        <w:rPr>
          <w:rFonts w:ascii="Times New Roman" w:hAnsi="Times New Roman"/>
          <w:b/>
          <w:bCs/>
          <w:color w:val="333333"/>
          <w:sz w:val="23"/>
          <w:szCs w:val="23"/>
          <w:shd w:val="clear" w:color="auto" w:fill="FFFFFF"/>
        </w:rPr>
      </w:pPr>
      <w:r w:rsidRPr="007D0AB8">
        <w:rPr>
          <w:rFonts w:ascii="Times New Roman" w:hAnsi="Times New Roman"/>
          <w:b/>
          <w:bCs/>
          <w:color w:val="333333"/>
          <w:sz w:val="23"/>
          <w:szCs w:val="23"/>
          <w:shd w:val="clear" w:color="auto" w:fill="FFFFFF"/>
        </w:rPr>
        <w:t>службы по Мурманской области</w:t>
      </w:r>
    </w:p>
    <w:p w:rsidR="007D0AB8" w:rsidRPr="007D0AB8" w:rsidRDefault="007D0AB8" w:rsidP="00B75458">
      <w:pPr>
        <w:spacing w:after="0" w:line="276" w:lineRule="auto"/>
        <w:jc w:val="right"/>
        <w:rPr>
          <w:rFonts w:ascii="Times New Roman" w:hAnsi="Times New Roman"/>
          <w:bCs/>
          <w:shd w:val="clear" w:color="auto" w:fill="FFFFFF"/>
        </w:rPr>
      </w:pPr>
      <w:r w:rsidRPr="007D0AB8">
        <w:rPr>
          <w:rFonts w:ascii="Times New Roman" w:hAnsi="Times New Roman"/>
          <w:bCs/>
          <w:shd w:val="clear" w:color="auto" w:fill="FFFFFF"/>
        </w:rPr>
        <w:t>Почтовый адрес: 183038, г.Мурманск, ул. Книповича, д. 9а</w:t>
      </w:r>
    </w:p>
    <w:p w:rsidR="007D0AB8" w:rsidRPr="007D0AB8" w:rsidRDefault="007D0AB8" w:rsidP="00B75458">
      <w:pPr>
        <w:spacing w:after="0" w:line="276" w:lineRule="auto"/>
        <w:jc w:val="right"/>
        <w:rPr>
          <w:rFonts w:ascii="Times New Roman" w:hAnsi="Times New Roman"/>
          <w:bCs/>
          <w:shd w:val="clear" w:color="auto" w:fill="FFFFFF"/>
        </w:rPr>
      </w:pPr>
      <w:r w:rsidRPr="007D0AB8">
        <w:rPr>
          <w:rFonts w:ascii="Times New Roman" w:hAnsi="Times New Roman"/>
          <w:bCs/>
          <w:shd w:val="clear" w:color="auto" w:fill="FFFFFF"/>
        </w:rPr>
        <w:t>Канцелярия: телефон/факс (8152) 68-50-43</w:t>
      </w:r>
    </w:p>
    <w:p w:rsidR="007D0AB8" w:rsidRDefault="007D0AB8" w:rsidP="00B75458">
      <w:pPr>
        <w:spacing w:after="0" w:line="276" w:lineRule="auto"/>
        <w:jc w:val="right"/>
        <w:rPr>
          <w:rFonts w:ascii="Times New Roman" w:hAnsi="Times New Roman"/>
          <w:bCs/>
          <w:shd w:val="clear" w:color="auto" w:fill="FFFFFF"/>
        </w:rPr>
      </w:pPr>
      <w:r w:rsidRPr="007D0AB8">
        <w:rPr>
          <w:rFonts w:ascii="Times New Roman" w:hAnsi="Times New Roman"/>
          <w:bCs/>
          <w:shd w:val="clear" w:color="auto" w:fill="FFFFFF"/>
        </w:rPr>
        <w:t xml:space="preserve">Пресс-служба: (8152) 68-50-46, </w:t>
      </w:r>
    </w:p>
    <w:p w:rsidR="007D0AB8" w:rsidRPr="007D0AB8" w:rsidRDefault="007D0AB8" w:rsidP="00B75458">
      <w:pPr>
        <w:spacing w:after="0" w:line="276" w:lineRule="auto"/>
        <w:jc w:val="right"/>
        <w:rPr>
          <w:rFonts w:ascii="Times New Roman" w:hAnsi="Times New Roman"/>
          <w:bCs/>
          <w:shd w:val="clear" w:color="auto" w:fill="FFFFFF"/>
        </w:rPr>
      </w:pPr>
      <w:r w:rsidRPr="007D0AB8">
        <w:rPr>
          <w:rFonts w:ascii="Times New Roman" w:hAnsi="Times New Roman"/>
          <w:bCs/>
          <w:shd w:val="clear" w:color="auto" w:fill="FFFFFF"/>
        </w:rPr>
        <w:t>электронная почта пресс-службы: pressto51@fas.gov.ru</w:t>
      </w:r>
    </w:p>
    <w:p w:rsidR="007D0AB8" w:rsidRPr="007D0AB8" w:rsidRDefault="007D0AB8" w:rsidP="00B75458">
      <w:pPr>
        <w:spacing w:after="0" w:line="276" w:lineRule="auto"/>
        <w:jc w:val="right"/>
        <w:rPr>
          <w:rFonts w:ascii="Times New Roman" w:hAnsi="Times New Roman"/>
          <w:b/>
          <w:bCs/>
          <w:shd w:val="clear" w:color="auto" w:fill="FFFFFF"/>
        </w:rPr>
      </w:pPr>
      <w:r w:rsidRPr="007D0AB8">
        <w:rPr>
          <w:rFonts w:ascii="Times New Roman" w:hAnsi="Times New Roman"/>
          <w:bCs/>
          <w:shd w:val="clear" w:color="auto" w:fill="FFFFFF"/>
        </w:rPr>
        <w:t xml:space="preserve">Электронная почта: </w:t>
      </w:r>
      <w:hyperlink r:id="rId7" w:history="1">
        <w:r w:rsidRPr="007D0AB8">
          <w:rPr>
            <w:rStyle w:val="a8"/>
            <w:rFonts w:ascii="Times New Roman" w:hAnsi="Times New Roman"/>
            <w:bCs/>
            <w:color w:val="auto"/>
            <w:shd w:val="clear" w:color="auto" w:fill="FFFFFF"/>
          </w:rPr>
          <w:t>to51@fas.gov.ru</w:t>
        </w:r>
      </w:hyperlink>
    </w:p>
    <w:p w:rsidR="007D0AB8" w:rsidRPr="007D0AB8" w:rsidRDefault="007D0AB8" w:rsidP="00B75458">
      <w:pPr>
        <w:spacing w:after="0" w:line="276" w:lineRule="auto"/>
        <w:jc w:val="right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F2363" w:rsidRPr="007D0AB8" w:rsidRDefault="004F2363" w:rsidP="00B75458">
      <w:pPr>
        <w:spacing w:after="0" w:line="276" w:lineRule="auto"/>
        <w:jc w:val="right"/>
        <w:rPr>
          <w:rFonts w:ascii="Times New Roman" w:hAnsi="Times New Roman"/>
          <w:sz w:val="23"/>
          <w:szCs w:val="23"/>
        </w:rPr>
      </w:pPr>
      <w:r w:rsidRPr="007D0AB8">
        <w:rPr>
          <w:rFonts w:ascii="Times New Roman" w:hAnsi="Times New Roman"/>
          <w:b/>
          <w:sz w:val="23"/>
          <w:szCs w:val="23"/>
        </w:rPr>
        <w:t>Заявитель:</w:t>
      </w:r>
      <w:r w:rsidRPr="007D0AB8">
        <w:rPr>
          <w:rFonts w:ascii="Times New Roman" w:hAnsi="Times New Roman"/>
          <w:sz w:val="23"/>
          <w:szCs w:val="23"/>
        </w:rPr>
        <w:t xml:space="preserve"> </w:t>
      </w:r>
      <w:r w:rsidRPr="007D0AB8">
        <w:rPr>
          <w:rFonts w:ascii="Times New Roman" w:hAnsi="Times New Roman"/>
          <w:b/>
          <w:sz w:val="23"/>
          <w:szCs w:val="23"/>
        </w:rPr>
        <w:t xml:space="preserve">ООО </w:t>
      </w:r>
      <w:r w:rsidR="007D0AB8" w:rsidRPr="007D0AB8">
        <w:rPr>
          <w:rFonts w:ascii="Times New Roman" w:hAnsi="Times New Roman"/>
          <w:b/>
          <w:sz w:val="23"/>
          <w:szCs w:val="23"/>
        </w:rPr>
        <w:t>«Юнифлекс»</w:t>
      </w:r>
    </w:p>
    <w:p w:rsidR="004F2363" w:rsidRPr="007D0AB8" w:rsidRDefault="004F2363" w:rsidP="00B75458">
      <w:pPr>
        <w:spacing w:after="0" w:line="276" w:lineRule="auto"/>
        <w:jc w:val="right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Адрес места нахождения и почтовый адрес:</w:t>
      </w:r>
    </w:p>
    <w:p w:rsidR="007D0AB8" w:rsidRPr="007D0AB8" w:rsidRDefault="007D0AB8" w:rsidP="00B75458">
      <w:pPr>
        <w:spacing w:after="0" w:line="276" w:lineRule="auto"/>
        <w:jc w:val="right"/>
        <w:rPr>
          <w:rFonts w:ascii="Times New Roman" w:hAnsi="Times New Roman"/>
        </w:rPr>
      </w:pPr>
      <w:r w:rsidRPr="007D0AB8">
        <w:rPr>
          <w:rFonts w:ascii="Times New Roman" w:hAnsi="Times New Roman"/>
        </w:rPr>
        <w:t>188670, Ленинградская обл., Всеволожский р-н,</w:t>
      </w:r>
    </w:p>
    <w:p w:rsidR="007D0AB8" w:rsidRPr="007D0AB8" w:rsidRDefault="007D0AB8" w:rsidP="00B75458">
      <w:pPr>
        <w:spacing w:after="0" w:line="276" w:lineRule="auto"/>
        <w:jc w:val="right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 п.Романовка, ул.Инженерная, д.21, каб.308А</w:t>
      </w:r>
    </w:p>
    <w:p w:rsidR="007D0AB8" w:rsidRPr="00394462" w:rsidRDefault="007D0AB8" w:rsidP="00B75458">
      <w:pPr>
        <w:spacing w:after="0" w:line="276" w:lineRule="auto"/>
        <w:jc w:val="right"/>
        <w:rPr>
          <w:rFonts w:ascii="Times New Roman" w:hAnsi="Times New Roman"/>
          <w:lang w:val="en-US"/>
        </w:rPr>
      </w:pPr>
      <w:r w:rsidRPr="007D0AB8">
        <w:rPr>
          <w:rFonts w:ascii="Times New Roman" w:hAnsi="Times New Roman"/>
        </w:rPr>
        <w:t>ИНН</w:t>
      </w:r>
      <w:r w:rsidRPr="00394462">
        <w:rPr>
          <w:rFonts w:ascii="Times New Roman" w:hAnsi="Times New Roman"/>
          <w:lang w:val="en-US"/>
        </w:rPr>
        <w:t xml:space="preserve"> 4704085255, </w:t>
      </w:r>
      <w:r w:rsidRPr="007D0AB8">
        <w:rPr>
          <w:rFonts w:ascii="Times New Roman" w:hAnsi="Times New Roman"/>
        </w:rPr>
        <w:t>ОГРН</w:t>
      </w:r>
      <w:r w:rsidRPr="00394462">
        <w:rPr>
          <w:rFonts w:ascii="Times New Roman" w:hAnsi="Times New Roman"/>
          <w:lang w:val="en-US"/>
        </w:rPr>
        <w:t xml:space="preserve"> 1104704002699</w:t>
      </w:r>
    </w:p>
    <w:p w:rsidR="007D0AB8" w:rsidRPr="00394462" w:rsidRDefault="007D0AB8" w:rsidP="00B75458">
      <w:pPr>
        <w:spacing w:after="0" w:line="276" w:lineRule="auto"/>
        <w:jc w:val="right"/>
        <w:rPr>
          <w:rFonts w:ascii="Times New Roman" w:hAnsi="Times New Roman"/>
          <w:lang w:val="en-US"/>
        </w:rPr>
      </w:pPr>
      <w:r w:rsidRPr="007D0AB8">
        <w:rPr>
          <w:rFonts w:ascii="Times New Roman" w:hAnsi="Times New Roman"/>
          <w:lang w:val="en-US"/>
        </w:rPr>
        <w:t>e</w:t>
      </w:r>
      <w:r w:rsidRPr="00394462">
        <w:rPr>
          <w:rFonts w:ascii="Times New Roman" w:hAnsi="Times New Roman"/>
          <w:lang w:val="en-US"/>
        </w:rPr>
        <w:t>-</w:t>
      </w:r>
      <w:r w:rsidRPr="007D0AB8">
        <w:rPr>
          <w:rFonts w:ascii="Times New Roman" w:hAnsi="Times New Roman"/>
          <w:lang w:val="en-US"/>
        </w:rPr>
        <w:t>mail</w:t>
      </w:r>
      <w:r w:rsidRPr="00394462">
        <w:rPr>
          <w:rFonts w:ascii="Times New Roman" w:hAnsi="Times New Roman"/>
          <w:lang w:val="en-US"/>
        </w:rPr>
        <w:t>:</w:t>
      </w:r>
      <w:r w:rsidR="00B75458" w:rsidRPr="00394462">
        <w:rPr>
          <w:rFonts w:ascii="Times New Roman" w:hAnsi="Times New Roman"/>
          <w:lang w:val="en-US"/>
        </w:rPr>
        <w:t xml:space="preserve"> </w:t>
      </w:r>
      <w:r w:rsidR="00B941AD">
        <w:rPr>
          <w:rFonts w:ascii="Times New Roman" w:hAnsi="Times New Roman"/>
          <w:lang w:val="en-US"/>
        </w:rPr>
        <w:t>zakaz</w:t>
      </w:r>
      <w:r w:rsidR="00B941AD" w:rsidRPr="00394462">
        <w:rPr>
          <w:rFonts w:ascii="Times New Roman" w:hAnsi="Times New Roman"/>
          <w:lang w:val="en-US"/>
        </w:rPr>
        <w:t>@</w:t>
      </w:r>
      <w:r w:rsidR="00B941AD">
        <w:rPr>
          <w:rFonts w:ascii="Times New Roman" w:hAnsi="Times New Roman"/>
          <w:lang w:val="en-US"/>
        </w:rPr>
        <w:t>uniflex</w:t>
      </w:r>
      <w:r w:rsidR="00B941AD" w:rsidRPr="00394462">
        <w:rPr>
          <w:rFonts w:ascii="Times New Roman" w:hAnsi="Times New Roman"/>
          <w:lang w:val="en-US"/>
        </w:rPr>
        <w:t>.</w:t>
      </w:r>
      <w:r w:rsidR="00B941AD">
        <w:rPr>
          <w:rFonts w:ascii="Times New Roman" w:hAnsi="Times New Roman"/>
          <w:lang w:val="en-US"/>
        </w:rPr>
        <w:t>ru</w:t>
      </w:r>
    </w:p>
    <w:p w:rsidR="007D0AB8" w:rsidRPr="00394462" w:rsidRDefault="007D0AB8" w:rsidP="00B75458">
      <w:pPr>
        <w:spacing w:after="0" w:line="276" w:lineRule="auto"/>
        <w:jc w:val="right"/>
        <w:rPr>
          <w:rFonts w:ascii="Times New Roman" w:hAnsi="Times New Roman"/>
          <w:b/>
          <w:sz w:val="23"/>
          <w:szCs w:val="23"/>
          <w:lang w:val="en-US"/>
        </w:rPr>
      </w:pPr>
    </w:p>
    <w:p w:rsidR="00557B98" w:rsidRPr="007D0AB8" w:rsidRDefault="004F2363" w:rsidP="00B75458">
      <w:pPr>
        <w:spacing w:after="0" w:line="276" w:lineRule="auto"/>
        <w:jc w:val="right"/>
        <w:rPr>
          <w:rFonts w:ascii="Times New Roman" w:hAnsi="Times New Roman"/>
          <w:sz w:val="23"/>
          <w:szCs w:val="23"/>
        </w:rPr>
      </w:pPr>
      <w:r w:rsidRPr="007D0AB8">
        <w:rPr>
          <w:rFonts w:ascii="Times New Roman" w:hAnsi="Times New Roman"/>
          <w:b/>
          <w:sz w:val="23"/>
          <w:szCs w:val="23"/>
        </w:rPr>
        <w:t xml:space="preserve">Заказчик (организатор </w:t>
      </w:r>
      <w:r w:rsidR="007D0AB8">
        <w:rPr>
          <w:rFonts w:ascii="Times New Roman" w:hAnsi="Times New Roman"/>
          <w:b/>
          <w:sz w:val="23"/>
          <w:szCs w:val="23"/>
        </w:rPr>
        <w:t>закупки</w:t>
      </w:r>
      <w:r w:rsidRPr="007D0AB8">
        <w:rPr>
          <w:rFonts w:ascii="Times New Roman" w:hAnsi="Times New Roman"/>
          <w:b/>
          <w:sz w:val="23"/>
          <w:szCs w:val="23"/>
        </w:rPr>
        <w:t>)</w:t>
      </w:r>
      <w:r w:rsidR="00557B98" w:rsidRPr="007D0AB8">
        <w:rPr>
          <w:rFonts w:ascii="Times New Roman" w:hAnsi="Times New Roman"/>
          <w:b/>
          <w:sz w:val="23"/>
          <w:szCs w:val="23"/>
        </w:rPr>
        <w:t>:</w:t>
      </w:r>
    </w:p>
    <w:p w:rsidR="0039058F" w:rsidRDefault="0039058F" w:rsidP="00B75458">
      <w:pPr>
        <w:spacing w:after="0" w:line="276" w:lineRule="auto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АО «</w:t>
      </w:r>
      <w:r w:rsidRPr="0039058F">
        <w:rPr>
          <w:rFonts w:ascii="Times New Roman" w:hAnsi="Times New Roman"/>
          <w:b/>
          <w:sz w:val="23"/>
          <w:szCs w:val="23"/>
        </w:rPr>
        <w:t>10 ОРДЕНА ТРУДОВОГО КРАСНОГО</w:t>
      </w:r>
    </w:p>
    <w:p w:rsidR="007D0AB8" w:rsidRPr="007D0AB8" w:rsidRDefault="0039058F" w:rsidP="00B75458">
      <w:pPr>
        <w:spacing w:after="0"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39058F">
        <w:rPr>
          <w:rFonts w:ascii="Times New Roman" w:hAnsi="Times New Roman"/>
          <w:b/>
          <w:sz w:val="23"/>
          <w:szCs w:val="23"/>
        </w:rPr>
        <w:t xml:space="preserve"> ЗНАМЕНИ СУДОРЕМОНТНЫЙ ЗАВОД</w:t>
      </w:r>
      <w:r>
        <w:rPr>
          <w:rFonts w:ascii="Times New Roman" w:hAnsi="Times New Roman"/>
          <w:b/>
          <w:sz w:val="23"/>
          <w:szCs w:val="23"/>
        </w:rPr>
        <w:t>»</w:t>
      </w:r>
      <w:r w:rsidRPr="0039058F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(</w:t>
      </w:r>
      <w:r w:rsidR="007D0AB8">
        <w:rPr>
          <w:rFonts w:ascii="Times New Roman" w:hAnsi="Times New Roman"/>
          <w:b/>
          <w:sz w:val="23"/>
          <w:szCs w:val="23"/>
        </w:rPr>
        <w:t>АО «10 СРЗ»</w:t>
      </w:r>
      <w:r>
        <w:rPr>
          <w:rFonts w:ascii="Times New Roman" w:hAnsi="Times New Roman"/>
          <w:b/>
          <w:sz w:val="23"/>
          <w:szCs w:val="23"/>
        </w:rPr>
        <w:t>)</w:t>
      </w:r>
    </w:p>
    <w:p w:rsidR="007D0AB8" w:rsidRPr="007D0AB8" w:rsidRDefault="007D0AB8" w:rsidP="00B75458">
      <w:pPr>
        <w:spacing w:after="0" w:line="276" w:lineRule="auto"/>
        <w:jc w:val="right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Адрес места нахождения и почтовый адрес:</w:t>
      </w:r>
    </w:p>
    <w:p w:rsidR="007D0AB8" w:rsidRPr="007D0AB8" w:rsidRDefault="007D0AB8" w:rsidP="00B75458">
      <w:pPr>
        <w:spacing w:after="0" w:line="276" w:lineRule="auto"/>
        <w:jc w:val="right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184651, Мурманская обл., </w:t>
      </w:r>
    </w:p>
    <w:p w:rsidR="007D0AB8" w:rsidRDefault="007D0AB8" w:rsidP="00B75458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г. Полярный, ул. Заводская, 1</w:t>
      </w:r>
      <w:r w:rsidRPr="007D0AB8">
        <w:rPr>
          <w:rFonts w:ascii="Times New Roman" w:hAnsi="Times New Roman"/>
        </w:rPr>
        <w:t xml:space="preserve">, тел. 8-(815-51)-721-07, </w:t>
      </w:r>
    </w:p>
    <w:p w:rsidR="007D0AB8" w:rsidRPr="00394462" w:rsidRDefault="007D0AB8" w:rsidP="00B75458">
      <w:pPr>
        <w:spacing w:after="0" w:line="276" w:lineRule="auto"/>
        <w:jc w:val="right"/>
        <w:rPr>
          <w:rFonts w:ascii="Times New Roman" w:hAnsi="Times New Roman"/>
        </w:rPr>
      </w:pPr>
      <w:r w:rsidRPr="007D0AB8">
        <w:rPr>
          <w:rFonts w:ascii="Times New Roman" w:hAnsi="Times New Roman"/>
        </w:rPr>
        <w:t>факс</w:t>
      </w:r>
      <w:r w:rsidRPr="00394462">
        <w:rPr>
          <w:rFonts w:ascii="Times New Roman" w:hAnsi="Times New Roman"/>
        </w:rPr>
        <w:t>: 8-(815-51)-755-57</w:t>
      </w:r>
    </w:p>
    <w:p w:rsidR="007D0AB8" w:rsidRPr="00394462" w:rsidRDefault="00522B27" w:rsidP="00B75458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394462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394462"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en-US"/>
        </w:rPr>
        <w:t>shkval</w:t>
      </w:r>
      <w:r w:rsidRPr="00394462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com</w:t>
      </w:r>
      <w:r w:rsidRPr="00394462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mels</w:t>
      </w:r>
      <w:r w:rsidRPr="00394462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 w:rsidRPr="00394462">
        <w:rPr>
          <w:rFonts w:ascii="Times New Roman" w:hAnsi="Times New Roman"/>
        </w:rPr>
        <w:t xml:space="preserve"> </w:t>
      </w:r>
    </w:p>
    <w:p w:rsidR="007D0AB8" w:rsidRPr="00394462" w:rsidRDefault="007D0AB8" w:rsidP="00B75458">
      <w:pPr>
        <w:spacing w:after="0" w:line="276" w:lineRule="auto"/>
        <w:jc w:val="right"/>
        <w:rPr>
          <w:rFonts w:ascii="Times New Roman" w:hAnsi="Times New Roman"/>
        </w:rPr>
      </w:pPr>
    </w:p>
    <w:p w:rsidR="00882147" w:rsidRDefault="007D0AB8" w:rsidP="00B75458">
      <w:pPr>
        <w:spacing w:after="0" w:line="276" w:lineRule="auto"/>
        <w:jc w:val="right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Срок, место и порядок предоставления </w:t>
      </w:r>
    </w:p>
    <w:p w:rsidR="007D0AB8" w:rsidRDefault="007D0AB8" w:rsidP="00B75458">
      <w:pPr>
        <w:spacing w:after="0" w:line="276" w:lineRule="auto"/>
        <w:jc w:val="right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документации о закупке: </w:t>
      </w:r>
    </w:p>
    <w:p w:rsidR="00882147" w:rsidRDefault="007D0AB8" w:rsidP="00B75458">
      <w:pPr>
        <w:spacing w:after="0" w:line="276" w:lineRule="auto"/>
        <w:jc w:val="right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закупочная документация размещена </w:t>
      </w:r>
    </w:p>
    <w:p w:rsidR="007D0AB8" w:rsidRDefault="007D0AB8" w:rsidP="00B75458">
      <w:pPr>
        <w:spacing w:after="0" w:line="276" w:lineRule="auto"/>
        <w:jc w:val="right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одновременно </w:t>
      </w:r>
    </w:p>
    <w:p w:rsidR="00882147" w:rsidRDefault="007D0AB8" w:rsidP="00B75458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7D0AB8">
        <w:rPr>
          <w:rFonts w:ascii="Times New Roman" w:hAnsi="Times New Roman"/>
        </w:rPr>
        <w:t xml:space="preserve"> извещением о проведении </w:t>
      </w:r>
    </w:p>
    <w:p w:rsidR="007D0AB8" w:rsidRDefault="007D0AB8" w:rsidP="00B75458">
      <w:pPr>
        <w:spacing w:after="0" w:line="276" w:lineRule="auto"/>
        <w:jc w:val="right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открытого запроса предложений</w:t>
      </w:r>
    </w:p>
    <w:p w:rsidR="007D0AB8" w:rsidRPr="00882147" w:rsidRDefault="007D0AB8" w:rsidP="00B75458">
      <w:pPr>
        <w:spacing w:after="0" w:line="276" w:lineRule="auto"/>
        <w:jc w:val="right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 в </w:t>
      </w:r>
      <w:r w:rsidRPr="00882147">
        <w:rPr>
          <w:rFonts w:ascii="Times New Roman" w:hAnsi="Times New Roman"/>
        </w:rPr>
        <w:t xml:space="preserve">электронной форме в единой </w:t>
      </w:r>
    </w:p>
    <w:p w:rsidR="00882147" w:rsidRPr="00882147" w:rsidRDefault="00882147" w:rsidP="00B75458">
      <w:pPr>
        <w:spacing w:after="0" w:line="276" w:lineRule="auto"/>
        <w:jc w:val="right"/>
        <w:rPr>
          <w:rFonts w:ascii="Times New Roman" w:hAnsi="Times New Roman"/>
        </w:rPr>
      </w:pPr>
      <w:r w:rsidRPr="00882147">
        <w:rPr>
          <w:rFonts w:ascii="Times New Roman" w:hAnsi="Times New Roman"/>
        </w:rPr>
        <w:t xml:space="preserve">информационной системе </w:t>
      </w:r>
    </w:p>
    <w:p w:rsidR="007D0AB8" w:rsidRPr="00882147" w:rsidRDefault="00882147" w:rsidP="00B75458">
      <w:pPr>
        <w:spacing w:after="0" w:line="276" w:lineRule="auto"/>
        <w:jc w:val="right"/>
        <w:rPr>
          <w:rFonts w:ascii="Times New Roman" w:hAnsi="Times New Roman"/>
        </w:rPr>
      </w:pPr>
      <w:r w:rsidRPr="00882147">
        <w:rPr>
          <w:rFonts w:ascii="Times New Roman" w:hAnsi="Times New Roman"/>
        </w:rPr>
        <w:t>в</w:t>
      </w:r>
      <w:r w:rsidR="007D0AB8" w:rsidRPr="00882147">
        <w:rPr>
          <w:rFonts w:ascii="Times New Roman" w:hAnsi="Times New Roman"/>
        </w:rPr>
        <w:t xml:space="preserve"> сфере закупок   </w:t>
      </w:r>
      <w:r w:rsidR="007D0AB8" w:rsidRPr="00882147">
        <w:rPr>
          <w:rFonts w:ascii="Times New Roman" w:hAnsi="Times New Roman"/>
          <w:lang w:val="en-US"/>
        </w:rPr>
        <w:t>www</w:t>
      </w:r>
      <w:r w:rsidR="007D0AB8" w:rsidRPr="00882147">
        <w:rPr>
          <w:rFonts w:ascii="Times New Roman" w:hAnsi="Times New Roman"/>
        </w:rPr>
        <w:t>.</w:t>
      </w:r>
      <w:r w:rsidR="007D0AB8" w:rsidRPr="00882147">
        <w:rPr>
          <w:rFonts w:ascii="Times New Roman" w:hAnsi="Times New Roman"/>
          <w:lang w:val="en-US"/>
        </w:rPr>
        <w:t>zakupki</w:t>
      </w:r>
      <w:r w:rsidR="007D0AB8" w:rsidRPr="00882147">
        <w:rPr>
          <w:rFonts w:ascii="Times New Roman" w:hAnsi="Times New Roman"/>
        </w:rPr>
        <w:t>.</w:t>
      </w:r>
      <w:r w:rsidR="007D0AB8" w:rsidRPr="00882147">
        <w:rPr>
          <w:rFonts w:ascii="Times New Roman" w:hAnsi="Times New Roman"/>
          <w:lang w:val="en-US"/>
        </w:rPr>
        <w:t>gov</w:t>
      </w:r>
      <w:r w:rsidR="007D0AB8" w:rsidRPr="00882147">
        <w:rPr>
          <w:rFonts w:ascii="Times New Roman" w:hAnsi="Times New Roman"/>
        </w:rPr>
        <w:t>.</w:t>
      </w:r>
      <w:r w:rsidR="007D0AB8" w:rsidRPr="00882147">
        <w:rPr>
          <w:rFonts w:ascii="Times New Roman" w:hAnsi="Times New Roman"/>
          <w:lang w:val="en-US"/>
        </w:rPr>
        <w:t>ru</w:t>
      </w:r>
      <w:r w:rsidR="007D0AB8" w:rsidRPr="00882147">
        <w:rPr>
          <w:rFonts w:ascii="Times New Roman" w:hAnsi="Times New Roman"/>
        </w:rPr>
        <w:t xml:space="preserve"> , </w:t>
      </w:r>
    </w:p>
    <w:p w:rsidR="007D0AB8" w:rsidRPr="00882147" w:rsidRDefault="007D0AB8" w:rsidP="00B75458">
      <w:pPr>
        <w:spacing w:after="0" w:line="276" w:lineRule="auto"/>
        <w:jc w:val="right"/>
        <w:rPr>
          <w:rFonts w:ascii="Times New Roman" w:hAnsi="Times New Roman"/>
        </w:rPr>
      </w:pPr>
      <w:r w:rsidRPr="00882147">
        <w:rPr>
          <w:rFonts w:ascii="Times New Roman" w:hAnsi="Times New Roman"/>
        </w:rPr>
        <w:t xml:space="preserve"> на  ЭП «АСТ ГОЗ», </w:t>
      </w:r>
      <w:r w:rsidRPr="00882147">
        <w:rPr>
          <w:rFonts w:ascii="Times New Roman" w:hAnsi="Times New Roman"/>
          <w:lang w:val="en-US"/>
        </w:rPr>
        <w:t>www</w:t>
      </w:r>
      <w:r w:rsidRPr="00882147">
        <w:rPr>
          <w:rFonts w:ascii="Times New Roman" w:hAnsi="Times New Roman"/>
        </w:rPr>
        <w:t>.</w:t>
      </w:r>
      <w:r w:rsidRPr="00882147">
        <w:rPr>
          <w:rFonts w:ascii="Times New Roman" w:hAnsi="Times New Roman"/>
          <w:lang w:val="en-US"/>
        </w:rPr>
        <w:t>astgoz</w:t>
      </w:r>
      <w:r w:rsidRPr="00882147">
        <w:rPr>
          <w:rFonts w:ascii="Times New Roman" w:hAnsi="Times New Roman"/>
        </w:rPr>
        <w:t>.</w:t>
      </w:r>
      <w:r w:rsidRPr="00882147">
        <w:rPr>
          <w:rFonts w:ascii="Times New Roman" w:hAnsi="Times New Roman"/>
          <w:lang w:val="en-US"/>
        </w:rPr>
        <w:t>ru</w:t>
      </w:r>
      <w:r w:rsidRPr="00882147">
        <w:rPr>
          <w:rFonts w:ascii="Times New Roman" w:hAnsi="Times New Roman"/>
        </w:rPr>
        <w:t xml:space="preserve">.  </w:t>
      </w:r>
    </w:p>
    <w:p w:rsidR="00882147" w:rsidRPr="00882147" w:rsidRDefault="007D0AB8" w:rsidP="00B75458">
      <w:pPr>
        <w:spacing w:after="0" w:line="276" w:lineRule="auto"/>
        <w:jc w:val="right"/>
        <w:rPr>
          <w:rFonts w:ascii="Times New Roman" w:hAnsi="Times New Roman"/>
        </w:rPr>
      </w:pPr>
      <w:r w:rsidRPr="00882147">
        <w:rPr>
          <w:rFonts w:ascii="Times New Roman" w:hAnsi="Times New Roman"/>
        </w:rPr>
        <w:t xml:space="preserve">Порядок ознакомления </w:t>
      </w:r>
    </w:p>
    <w:p w:rsidR="007D0AB8" w:rsidRPr="00882147" w:rsidRDefault="007D0AB8" w:rsidP="00B75458">
      <w:pPr>
        <w:spacing w:after="0" w:line="276" w:lineRule="auto"/>
        <w:jc w:val="right"/>
        <w:rPr>
          <w:rFonts w:ascii="Times New Roman" w:hAnsi="Times New Roman"/>
        </w:rPr>
      </w:pPr>
      <w:r w:rsidRPr="00882147">
        <w:rPr>
          <w:rFonts w:ascii="Times New Roman" w:hAnsi="Times New Roman"/>
        </w:rPr>
        <w:t xml:space="preserve">с закупочной документацией </w:t>
      </w:r>
    </w:p>
    <w:p w:rsidR="007D0AB8" w:rsidRPr="00882147" w:rsidRDefault="007D0AB8" w:rsidP="00B75458">
      <w:pPr>
        <w:spacing w:after="0" w:line="276" w:lineRule="auto"/>
        <w:jc w:val="right"/>
        <w:rPr>
          <w:rFonts w:ascii="Times New Roman" w:hAnsi="Times New Roman"/>
        </w:rPr>
      </w:pPr>
      <w:r w:rsidRPr="00882147">
        <w:rPr>
          <w:rFonts w:ascii="Times New Roman" w:hAnsi="Times New Roman"/>
        </w:rPr>
        <w:t xml:space="preserve">на ЭП «АСТ ГОЗ», </w:t>
      </w:r>
    </w:p>
    <w:p w:rsidR="00882147" w:rsidRPr="00882147" w:rsidRDefault="00882147" w:rsidP="00B75458">
      <w:pPr>
        <w:spacing w:after="0" w:line="276" w:lineRule="auto"/>
        <w:jc w:val="right"/>
        <w:rPr>
          <w:rFonts w:ascii="Times New Roman" w:hAnsi="Times New Roman"/>
        </w:rPr>
      </w:pPr>
      <w:hyperlink r:id="rId8" w:history="1">
        <w:r w:rsidRPr="00882147">
          <w:rPr>
            <w:rStyle w:val="a8"/>
            <w:rFonts w:ascii="Times New Roman" w:hAnsi="Times New Roman"/>
            <w:color w:val="auto"/>
            <w:lang w:val="en-US"/>
          </w:rPr>
          <w:t>www</w:t>
        </w:r>
        <w:r w:rsidRPr="00882147">
          <w:rPr>
            <w:rStyle w:val="a8"/>
            <w:rFonts w:ascii="Times New Roman" w:hAnsi="Times New Roman"/>
            <w:color w:val="auto"/>
          </w:rPr>
          <w:t>.</w:t>
        </w:r>
        <w:r w:rsidRPr="00882147">
          <w:rPr>
            <w:rStyle w:val="a8"/>
            <w:rFonts w:ascii="Times New Roman" w:hAnsi="Times New Roman"/>
            <w:color w:val="auto"/>
            <w:lang w:val="en-US"/>
          </w:rPr>
          <w:t>astgoz</w:t>
        </w:r>
        <w:r w:rsidRPr="00882147">
          <w:rPr>
            <w:rStyle w:val="a8"/>
            <w:rFonts w:ascii="Times New Roman" w:hAnsi="Times New Roman"/>
            <w:color w:val="auto"/>
          </w:rPr>
          <w:t>.</w:t>
        </w:r>
        <w:r w:rsidRPr="00882147">
          <w:rPr>
            <w:rStyle w:val="a8"/>
            <w:rFonts w:ascii="Times New Roman" w:hAnsi="Times New Roman"/>
            <w:color w:val="auto"/>
            <w:lang w:val="en-US"/>
          </w:rPr>
          <w:t>ru</w:t>
        </w:r>
      </w:hyperlink>
      <w:r w:rsidR="007D0AB8" w:rsidRPr="00882147">
        <w:rPr>
          <w:rFonts w:ascii="Times New Roman" w:hAnsi="Times New Roman"/>
        </w:rPr>
        <w:t xml:space="preserve"> </w:t>
      </w:r>
    </w:p>
    <w:p w:rsidR="007D0AB8" w:rsidRPr="007D0AB8" w:rsidRDefault="007D0AB8" w:rsidP="00B75458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22B27" w:rsidRPr="00522B27" w:rsidRDefault="00522B27" w:rsidP="00B75458">
      <w:pPr>
        <w:spacing w:after="0"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522B27">
        <w:rPr>
          <w:rFonts w:ascii="Times New Roman" w:hAnsi="Times New Roman"/>
          <w:b/>
          <w:sz w:val="23"/>
          <w:szCs w:val="23"/>
        </w:rPr>
        <w:t>ЖАЛОБА</w:t>
      </w:r>
    </w:p>
    <w:p w:rsidR="00522B27" w:rsidRPr="00522B27" w:rsidRDefault="00522B27" w:rsidP="00B75458">
      <w:pPr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522B27">
        <w:rPr>
          <w:rFonts w:ascii="Times New Roman" w:hAnsi="Times New Roman"/>
          <w:b/>
          <w:sz w:val="23"/>
          <w:szCs w:val="23"/>
        </w:rPr>
        <w:t>на действия заказчика и организатора закупки — АО «10 СРЗ» - при проведении процедуры закупки способом открытого запроса предложений в электронной форме</w:t>
      </w:r>
    </w:p>
    <w:p w:rsidR="00522B27" w:rsidRPr="00522B27" w:rsidRDefault="00197EF4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</w:t>
      </w:r>
      <w:r w:rsidR="00635A25">
        <w:rPr>
          <w:rFonts w:ascii="Times New Roman" w:hAnsi="Times New Roman"/>
          <w:sz w:val="23"/>
          <w:szCs w:val="23"/>
        </w:rPr>
        <w:t>21 апреля 2020 года</w:t>
      </w:r>
      <w:r w:rsidR="00522B27" w:rsidRPr="00522B27">
        <w:rPr>
          <w:rFonts w:ascii="Times New Roman" w:hAnsi="Times New Roman"/>
          <w:sz w:val="23"/>
          <w:szCs w:val="23"/>
        </w:rPr>
        <w:t xml:space="preserve"> на сайте</w:t>
      </w:r>
      <w:r w:rsidR="00B941AD">
        <w:rPr>
          <w:rFonts w:ascii="Times New Roman" w:hAnsi="Times New Roman"/>
          <w:sz w:val="23"/>
          <w:szCs w:val="23"/>
        </w:rPr>
        <w:t xml:space="preserve"> </w:t>
      </w:r>
      <w:r w:rsidR="00635A25" w:rsidRPr="00635A25">
        <w:rPr>
          <w:rFonts w:ascii="Times New Roman" w:hAnsi="Times New Roman"/>
          <w:sz w:val="23"/>
          <w:szCs w:val="23"/>
        </w:rPr>
        <w:t>vpn.astgoz.ru</w:t>
      </w:r>
      <w:r w:rsidR="00635A25">
        <w:rPr>
          <w:rFonts w:ascii="Times New Roman" w:hAnsi="Times New Roman"/>
          <w:sz w:val="23"/>
          <w:szCs w:val="23"/>
        </w:rPr>
        <w:t>,</w:t>
      </w:r>
      <w:r w:rsidR="00635A25" w:rsidRPr="00635A25">
        <w:rPr>
          <w:rFonts w:ascii="Times New Roman" w:hAnsi="Times New Roman"/>
          <w:sz w:val="23"/>
          <w:szCs w:val="23"/>
        </w:rPr>
        <w:t xml:space="preserve"> </w:t>
      </w:r>
      <w:r w:rsidR="00522B27" w:rsidRPr="00522B27">
        <w:rPr>
          <w:rFonts w:ascii="Times New Roman" w:hAnsi="Times New Roman"/>
          <w:sz w:val="23"/>
          <w:szCs w:val="23"/>
        </w:rPr>
        <w:t xml:space="preserve"> </w:t>
      </w:r>
      <w:r w:rsidR="0039058F" w:rsidRPr="0039058F">
        <w:rPr>
          <w:rFonts w:ascii="Times New Roman" w:hAnsi="Times New Roman"/>
          <w:sz w:val="23"/>
          <w:szCs w:val="23"/>
        </w:rPr>
        <w:t>www.zakupki.gov.ru</w:t>
      </w:r>
      <w:r w:rsidR="00522B27">
        <w:rPr>
          <w:rFonts w:ascii="Times New Roman" w:hAnsi="Times New Roman"/>
          <w:sz w:val="23"/>
          <w:szCs w:val="23"/>
        </w:rPr>
        <w:t xml:space="preserve"> </w:t>
      </w:r>
      <w:r w:rsidR="00522B27" w:rsidRPr="00522B27">
        <w:rPr>
          <w:rFonts w:ascii="Times New Roman" w:hAnsi="Times New Roman"/>
          <w:sz w:val="23"/>
          <w:szCs w:val="23"/>
        </w:rPr>
        <w:t>АО «</w:t>
      </w:r>
      <w:r w:rsidR="00522B27">
        <w:rPr>
          <w:rFonts w:ascii="Times New Roman" w:hAnsi="Times New Roman"/>
          <w:sz w:val="23"/>
          <w:szCs w:val="23"/>
        </w:rPr>
        <w:t>10 СРЗ</w:t>
      </w:r>
      <w:r w:rsidR="00522B27" w:rsidRPr="00522B27">
        <w:rPr>
          <w:rFonts w:ascii="Times New Roman" w:hAnsi="Times New Roman"/>
          <w:sz w:val="23"/>
          <w:szCs w:val="23"/>
        </w:rPr>
        <w:t>» (184651, Мурманская обл., г. Полярный, ул. Заводская, 1, тел. 8-(815-51)-721-07, факс: 8-(815-51)-755-57</w:t>
      </w:r>
      <w:r w:rsidR="00522B27">
        <w:rPr>
          <w:rFonts w:ascii="Times New Roman" w:hAnsi="Times New Roman"/>
          <w:sz w:val="23"/>
          <w:szCs w:val="23"/>
        </w:rPr>
        <w:t xml:space="preserve">, </w:t>
      </w:r>
      <w:r w:rsidR="00522B27" w:rsidRPr="00522B27">
        <w:rPr>
          <w:rFonts w:ascii="Times New Roman" w:hAnsi="Times New Roman"/>
          <w:sz w:val="23"/>
          <w:szCs w:val="23"/>
        </w:rPr>
        <w:t>e-mail:  shkval@com.mels.ru) (далее — Заказчик, Организатор закупки) опубликовало извещение</w:t>
      </w:r>
      <w:r w:rsidR="00635A25">
        <w:rPr>
          <w:rFonts w:ascii="Times New Roman" w:hAnsi="Times New Roman"/>
          <w:sz w:val="23"/>
          <w:szCs w:val="23"/>
        </w:rPr>
        <w:t xml:space="preserve"> № </w:t>
      </w:r>
      <w:r w:rsidR="00635A25">
        <w:rPr>
          <w:rFonts w:ascii="Times New Roman" w:hAnsi="Times New Roman"/>
          <w:sz w:val="23"/>
          <w:szCs w:val="23"/>
        </w:rPr>
        <w:lastRenderedPageBreak/>
        <w:t>32009095627</w:t>
      </w:r>
      <w:r w:rsidR="00522B27" w:rsidRPr="00522B27">
        <w:rPr>
          <w:rFonts w:ascii="Times New Roman" w:hAnsi="Times New Roman"/>
          <w:sz w:val="23"/>
          <w:szCs w:val="23"/>
        </w:rPr>
        <w:t xml:space="preserve"> о проведении процедуры закупки </w:t>
      </w:r>
      <w:r w:rsidR="00B06756">
        <w:rPr>
          <w:rFonts w:ascii="Times New Roman" w:hAnsi="Times New Roman"/>
          <w:sz w:val="23"/>
          <w:szCs w:val="23"/>
        </w:rPr>
        <w:t>о</w:t>
      </w:r>
      <w:r w:rsidR="0039058F" w:rsidRPr="0039058F">
        <w:rPr>
          <w:rFonts w:ascii="Times New Roman" w:hAnsi="Times New Roman"/>
          <w:sz w:val="23"/>
          <w:szCs w:val="23"/>
        </w:rPr>
        <w:t>ткрытый запрос предложений по закупке № 200098000040</w:t>
      </w:r>
      <w:r w:rsidR="0039058F">
        <w:rPr>
          <w:rFonts w:ascii="Times New Roman" w:hAnsi="Times New Roman"/>
          <w:sz w:val="23"/>
          <w:szCs w:val="23"/>
        </w:rPr>
        <w:t>, предмет закупки: р</w:t>
      </w:r>
      <w:r w:rsidR="0039058F" w:rsidRPr="0039058F">
        <w:rPr>
          <w:rFonts w:ascii="Times New Roman" w:hAnsi="Times New Roman"/>
          <w:sz w:val="23"/>
          <w:szCs w:val="23"/>
        </w:rPr>
        <w:t xml:space="preserve">укава гибкие для вытяжной вентиляции облегченной конструкции ВВØ125ТУ 38.105631-95 в кол-ве – 15 000 м., согласно тех.задания. Основание: </w:t>
      </w:r>
      <w:r w:rsidR="00B06756">
        <w:rPr>
          <w:rFonts w:ascii="Times New Roman" w:hAnsi="Times New Roman"/>
          <w:sz w:val="23"/>
          <w:szCs w:val="23"/>
        </w:rPr>
        <w:t>и</w:t>
      </w:r>
      <w:r w:rsidR="00B75458">
        <w:rPr>
          <w:rFonts w:ascii="Times New Roman" w:hAnsi="Times New Roman"/>
          <w:sz w:val="23"/>
          <w:szCs w:val="23"/>
        </w:rPr>
        <w:t xml:space="preserve">звещение о закупке № 16 от </w:t>
      </w:r>
      <w:r w:rsidR="0039058F" w:rsidRPr="0039058F">
        <w:rPr>
          <w:rFonts w:ascii="Times New Roman" w:hAnsi="Times New Roman"/>
          <w:sz w:val="23"/>
          <w:szCs w:val="23"/>
        </w:rPr>
        <w:t>16.03.2020г., закупочная документация. Позиция в Плане закупок: № 65.</w:t>
      </w:r>
    </w:p>
    <w:p w:rsidR="00522B27" w:rsidRPr="00522B27" w:rsidRDefault="00197EF4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</w:t>
      </w:r>
      <w:r w:rsidR="00522B27" w:rsidRPr="00522B27">
        <w:rPr>
          <w:rFonts w:ascii="Times New Roman" w:hAnsi="Times New Roman"/>
          <w:sz w:val="23"/>
          <w:szCs w:val="23"/>
        </w:rPr>
        <w:t>ООО «Юнифлекс» (далее — Заявитель) приняло решение участвовать в объявленной процедуре закупки, для чего сформировало и подало Заказчику (Организатору закупки) заявку, укомплектованную в соответствии с Закупочной документацией.</w:t>
      </w:r>
    </w:p>
    <w:p w:rsidR="00522B27" w:rsidRDefault="00197EF4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</w:t>
      </w:r>
      <w:r w:rsidR="00522B27" w:rsidRPr="00522B27">
        <w:rPr>
          <w:rFonts w:ascii="Times New Roman" w:hAnsi="Times New Roman"/>
          <w:sz w:val="23"/>
          <w:szCs w:val="23"/>
        </w:rPr>
        <w:t xml:space="preserve">Необходимо отметить, что в Закупочной документации в числе требований, предъявляемых к поставляемым товарам, было сделана ссылка на некие технические условия, в частности — </w:t>
      </w:r>
      <w:r w:rsidR="00A86EC1" w:rsidRPr="00A86EC1">
        <w:rPr>
          <w:rFonts w:ascii="Times New Roman" w:hAnsi="Times New Roman"/>
          <w:sz w:val="23"/>
          <w:szCs w:val="23"/>
        </w:rPr>
        <w:t>ТУ 38.105631-95</w:t>
      </w:r>
      <w:r w:rsidR="00522B27" w:rsidRPr="00522B27">
        <w:rPr>
          <w:rFonts w:ascii="Times New Roman" w:hAnsi="Times New Roman"/>
          <w:sz w:val="23"/>
          <w:szCs w:val="23"/>
        </w:rPr>
        <w:t xml:space="preserve">. </w:t>
      </w:r>
      <w:r w:rsidR="006B191A" w:rsidRPr="006B191A">
        <w:rPr>
          <w:rFonts w:ascii="Times New Roman" w:hAnsi="Times New Roman"/>
          <w:sz w:val="23"/>
          <w:szCs w:val="23"/>
        </w:rPr>
        <w:t>В то же время, текст указанных технических условий к Закупочной документации не прилагался. При этом, данный документ отсутствует и в публичном доступе, что само по себе исключает возможность для независимого подателя заявки ознакомиться с его содержанием</w:t>
      </w:r>
      <w:r w:rsidR="006B191A">
        <w:rPr>
          <w:rFonts w:ascii="Times New Roman" w:hAnsi="Times New Roman"/>
          <w:sz w:val="23"/>
          <w:szCs w:val="23"/>
        </w:rPr>
        <w:t>.</w:t>
      </w:r>
    </w:p>
    <w:p w:rsidR="00E25099" w:rsidRPr="006B191A" w:rsidRDefault="00EC6BBB" w:rsidP="006B19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="006B191A">
        <w:rPr>
          <w:rFonts w:ascii="Times New Roman" w:hAnsi="Times New Roman"/>
          <w:sz w:val="23"/>
          <w:szCs w:val="23"/>
        </w:rPr>
        <w:t xml:space="preserve">Напротив, </w:t>
      </w:r>
      <w:r>
        <w:rPr>
          <w:rFonts w:ascii="Times New Roman" w:hAnsi="Times New Roman"/>
          <w:sz w:val="23"/>
          <w:szCs w:val="23"/>
        </w:rPr>
        <w:t xml:space="preserve"> Закупочная документация содержит совершенно иные ТУ, а именно: ТУ 38-105631-80 (902-74.016).</w:t>
      </w:r>
      <w:r w:rsidR="006B191A" w:rsidRPr="006B191A">
        <w:t xml:space="preserve"> </w:t>
      </w:r>
      <w:r w:rsidR="006B191A" w:rsidRPr="006B191A">
        <w:rPr>
          <w:rFonts w:ascii="Times New Roman" w:hAnsi="Times New Roman"/>
          <w:sz w:val="23"/>
          <w:szCs w:val="23"/>
        </w:rPr>
        <w:t>Таким образом, уже само по себе указание в Закупочной документации на необходимость соответствия продукции неким ТУ, которые не являются частью этой документации и недоступны заявителям, создает объективные препятствия для участия независимых заявителей. Очевидно, что не</w:t>
      </w:r>
      <w:r w:rsidR="006B191A">
        <w:rPr>
          <w:rFonts w:ascii="Times New Roman" w:hAnsi="Times New Roman"/>
          <w:sz w:val="23"/>
          <w:szCs w:val="23"/>
        </w:rPr>
        <w:t xml:space="preserve"> </w:t>
      </w:r>
      <w:r w:rsidR="006B191A" w:rsidRPr="006B191A">
        <w:rPr>
          <w:rFonts w:ascii="Times New Roman" w:hAnsi="Times New Roman"/>
          <w:sz w:val="23"/>
          <w:szCs w:val="23"/>
        </w:rPr>
        <w:t>предоставление доступа к значимой для участия в процедуре закупки информации существенным образом нарушает принцип информационной открытости закупки.</w:t>
      </w:r>
    </w:p>
    <w:p w:rsidR="00DF32CC" w:rsidRPr="00DF32CC" w:rsidRDefault="00197EF4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</w:t>
      </w:r>
      <w:r w:rsidR="00DF32CC" w:rsidRPr="00DF32CC">
        <w:rPr>
          <w:rFonts w:ascii="Times New Roman" w:hAnsi="Times New Roman"/>
          <w:sz w:val="23"/>
          <w:szCs w:val="23"/>
        </w:rPr>
        <w:t>Причем, пунктом 3.1 разд. 3 ГОСТ 2.114-95 «Межгосударственный стандарт. Единая система конструкторской документации. Технические условия», введенного Постановлением Госстандарта России от 08.08.1995 № 425, установлено, что ТУ являются техническим документом, который разрабатывается по решению разработчика (изготовителя) или по требованию заказчика (потребителя) продукции.</w:t>
      </w:r>
    </w:p>
    <w:p w:rsidR="00DF32CC" w:rsidRPr="00DF32CC" w:rsidRDefault="00DF32CC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DF32CC">
        <w:rPr>
          <w:rFonts w:ascii="Times New Roman" w:hAnsi="Times New Roman"/>
          <w:sz w:val="23"/>
          <w:szCs w:val="23"/>
        </w:rPr>
        <w:t xml:space="preserve">          В соответствии с п. 3.3 разд. 3 ГОСТ 2.114-95 ТУ разрабатывают на одно конкретное изделие, материал, вещество и т.п. Следовательно, определенный номер технического условия соответствует продукции одного производителя.</w:t>
      </w:r>
    </w:p>
    <w:p w:rsidR="006B191A" w:rsidRDefault="00DF32CC" w:rsidP="006B19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DF32CC">
        <w:rPr>
          <w:rFonts w:ascii="Times New Roman" w:hAnsi="Times New Roman"/>
          <w:sz w:val="23"/>
          <w:szCs w:val="23"/>
        </w:rPr>
        <w:t xml:space="preserve">           Учитывая, что в данном случае документация содержит требование к товару со ссылкой на конкретные ТУ, это фактически указывает на товары определенного производителя и ограничивает возможность поставки товаров иных производителей. </w:t>
      </w:r>
      <w:r w:rsidR="006B191A">
        <w:rPr>
          <w:rFonts w:ascii="Times New Roman" w:hAnsi="Times New Roman"/>
          <w:sz w:val="23"/>
          <w:szCs w:val="23"/>
        </w:rPr>
        <w:t xml:space="preserve"> </w:t>
      </w:r>
    </w:p>
    <w:p w:rsidR="006B191A" w:rsidRPr="006B191A" w:rsidRDefault="006B191A" w:rsidP="006B19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И как указано ранее, </w:t>
      </w:r>
      <w:r w:rsidRPr="006B191A">
        <w:rPr>
          <w:rFonts w:ascii="Times New Roman" w:hAnsi="Times New Roman"/>
          <w:sz w:val="23"/>
          <w:szCs w:val="23"/>
        </w:rPr>
        <w:t>не</w:t>
      </w:r>
      <w:r>
        <w:rPr>
          <w:rFonts w:ascii="Times New Roman" w:hAnsi="Times New Roman"/>
          <w:sz w:val="23"/>
          <w:szCs w:val="23"/>
        </w:rPr>
        <w:t xml:space="preserve"> </w:t>
      </w:r>
      <w:r w:rsidRPr="006B191A">
        <w:rPr>
          <w:rFonts w:ascii="Times New Roman" w:hAnsi="Times New Roman"/>
          <w:sz w:val="23"/>
          <w:szCs w:val="23"/>
        </w:rPr>
        <w:t>предоставление доступа к значимой для участия в процедуре закупки информации существенным образом нарушает принцип информационной открытости закупки.</w:t>
      </w:r>
    </w:p>
    <w:p w:rsidR="00522B27" w:rsidRPr="00522B27" w:rsidRDefault="00197EF4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</w:t>
      </w:r>
      <w:r w:rsidR="00522B27" w:rsidRPr="00522B27">
        <w:rPr>
          <w:rFonts w:ascii="Times New Roman" w:hAnsi="Times New Roman"/>
          <w:sz w:val="23"/>
          <w:szCs w:val="23"/>
        </w:rPr>
        <w:t xml:space="preserve">Таким образом, уже само по себе указание в Закупочной документации на необходимость соответствия продукции неким ТУ, создает объективные препятствия для участия независимых заявителей. </w:t>
      </w:r>
    </w:p>
    <w:p w:rsidR="00522B27" w:rsidRPr="00522B27" w:rsidRDefault="00197EF4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</w:t>
      </w:r>
      <w:r w:rsidR="00E1409B">
        <w:rPr>
          <w:rFonts w:ascii="Times New Roman" w:hAnsi="Times New Roman"/>
          <w:sz w:val="23"/>
          <w:szCs w:val="23"/>
        </w:rPr>
        <w:t>1</w:t>
      </w:r>
      <w:r w:rsidR="00B06756">
        <w:rPr>
          <w:rFonts w:ascii="Times New Roman" w:hAnsi="Times New Roman"/>
          <w:sz w:val="23"/>
          <w:szCs w:val="23"/>
        </w:rPr>
        <w:t>3</w:t>
      </w:r>
      <w:r w:rsidR="00E1409B">
        <w:rPr>
          <w:rFonts w:ascii="Times New Roman" w:hAnsi="Times New Roman"/>
          <w:sz w:val="23"/>
          <w:szCs w:val="23"/>
        </w:rPr>
        <w:t xml:space="preserve"> мая 2020 года</w:t>
      </w:r>
      <w:r w:rsidR="00522B27" w:rsidRPr="00522B27">
        <w:rPr>
          <w:rFonts w:ascii="Times New Roman" w:hAnsi="Times New Roman"/>
          <w:sz w:val="23"/>
          <w:szCs w:val="23"/>
        </w:rPr>
        <w:t xml:space="preserve"> на сайте </w:t>
      </w:r>
      <w:r w:rsidR="00B941AD" w:rsidRPr="00635A25">
        <w:rPr>
          <w:rFonts w:ascii="Times New Roman" w:hAnsi="Times New Roman"/>
          <w:sz w:val="23"/>
          <w:szCs w:val="23"/>
        </w:rPr>
        <w:t>vpn.astgoz.ru</w:t>
      </w:r>
      <w:r w:rsidR="00B941AD">
        <w:rPr>
          <w:rFonts w:ascii="Times New Roman" w:hAnsi="Times New Roman"/>
          <w:sz w:val="23"/>
          <w:szCs w:val="23"/>
        </w:rPr>
        <w:t>,</w:t>
      </w:r>
      <w:r w:rsidR="00B941AD" w:rsidRPr="00635A25">
        <w:rPr>
          <w:rFonts w:ascii="Times New Roman" w:hAnsi="Times New Roman"/>
          <w:sz w:val="23"/>
          <w:szCs w:val="23"/>
        </w:rPr>
        <w:t xml:space="preserve"> </w:t>
      </w:r>
      <w:r w:rsidR="00B941AD" w:rsidRPr="00522B27">
        <w:rPr>
          <w:rFonts w:ascii="Times New Roman" w:hAnsi="Times New Roman"/>
          <w:sz w:val="23"/>
          <w:szCs w:val="23"/>
        </w:rPr>
        <w:t xml:space="preserve"> </w:t>
      </w:r>
      <w:r w:rsidR="00B941AD" w:rsidRPr="0039058F">
        <w:rPr>
          <w:rFonts w:ascii="Times New Roman" w:hAnsi="Times New Roman"/>
          <w:sz w:val="23"/>
          <w:szCs w:val="23"/>
        </w:rPr>
        <w:t>www.zakupki.gov.ru</w:t>
      </w:r>
      <w:r w:rsidR="00522B27" w:rsidRPr="00522B27">
        <w:rPr>
          <w:rFonts w:ascii="Times New Roman" w:hAnsi="Times New Roman"/>
          <w:sz w:val="23"/>
          <w:szCs w:val="23"/>
        </w:rPr>
        <w:t xml:space="preserve"> был опубликован протокол вскрытия конвертов</w:t>
      </w:r>
      <w:r w:rsidR="00B06756">
        <w:rPr>
          <w:rFonts w:ascii="Times New Roman" w:hAnsi="Times New Roman"/>
          <w:sz w:val="23"/>
          <w:szCs w:val="23"/>
        </w:rPr>
        <w:t xml:space="preserve"> от 12.05.2020г</w:t>
      </w:r>
      <w:r w:rsidR="00522B27" w:rsidRPr="00522B27">
        <w:rPr>
          <w:rFonts w:ascii="Times New Roman" w:hAnsi="Times New Roman"/>
          <w:sz w:val="23"/>
          <w:szCs w:val="23"/>
        </w:rPr>
        <w:t xml:space="preserve">. Согласно протоколу, заявки были представлены </w:t>
      </w:r>
      <w:r>
        <w:rPr>
          <w:rFonts w:ascii="Times New Roman" w:hAnsi="Times New Roman"/>
          <w:sz w:val="23"/>
          <w:szCs w:val="23"/>
        </w:rPr>
        <w:t>тремя</w:t>
      </w:r>
      <w:r w:rsidR="00522B27" w:rsidRPr="00522B27">
        <w:rPr>
          <w:rFonts w:ascii="Times New Roman" w:hAnsi="Times New Roman"/>
          <w:sz w:val="23"/>
          <w:szCs w:val="23"/>
        </w:rPr>
        <w:t xml:space="preserve"> претендентами</w:t>
      </w:r>
      <w:r w:rsidR="00E1409B">
        <w:rPr>
          <w:rFonts w:ascii="Times New Roman" w:hAnsi="Times New Roman"/>
          <w:sz w:val="23"/>
          <w:szCs w:val="23"/>
        </w:rPr>
        <w:t xml:space="preserve"> (АО «ЧЗРТИ», ООО «Юпитер»)</w:t>
      </w:r>
      <w:r w:rsidR="00522B27" w:rsidRPr="00522B27">
        <w:rPr>
          <w:rFonts w:ascii="Times New Roman" w:hAnsi="Times New Roman"/>
          <w:sz w:val="23"/>
          <w:szCs w:val="23"/>
        </w:rPr>
        <w:t>, включая и Заявителя.</w:t>
      </w:r>
      <w:r w:rsidR="00E1409B">
        <w:rPr>
          <w:rFonts w:ascii="Times New Roman" w:hAnsi="Times New Roman"/>
          <w:sz w:val="23"/>
          <w:szCs w:val="23"/>
        </w:rPr>
        <w:t xml:space="preserve"> Важно отметить, что в протоколе отсутствовали данные о цене, установленной претендентами.</w:t>
      </w:r>
    </w:p>
    <w:p w:rsidR="00522B27" w:rsidRDefault="00197EF4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</w:t>
      </w:r>
      <w:r w:rsidR="00E1409B">
        <w:rPr>
          <w:rFonts w:ascii="Times New Roman" w:hAnsi="Times New Roman"/>
          <w:sz w:val="23"/>
          <w:szCs w:val="23"/>
        </w:rPr>
        <w:t>Тогда как,</w:t>
      </w:r>
      <w:r w:rsidR="00522B27" w:rsidRPr="00522B27">
        <w:rPr>
          <w:rFonts w:ascii="Times New Roman" w:hAnsi="Times New Roman"/>
          <w:sz w:val="23"/>
          <w:szCs w:val="23"/>
        </w:rPr>
        <w:t xml:space="preserve"> цена, установленная Заявителем для его продукции, составляла сумму </w:t>
      </w:r>
      <w:r w:rsidR="00FE40F0">
        <w:rPr>
          <w:rFonts w:ascii="Times New Roman" w:hAnsi="Times New Roman"/>
          <w:sz w:val="23"/>
          <w:szCs w:val="23"/>
        </w:rPr>
        <w:t>10 996 200</w:t>
      </w:r>
      <w:r w:rsidR="00522B27" w:rsidRPr="00522B27">
        <w:rPr>
          <w:rFonts w:ascii="Times New Roman" w:hAnsi="Times New Roman"/>
          <w:sz w:val="23"/>
          <w:szCs w:val="23"/>
        </w:rPr>
        <w:t xml:space="preserve"> руб. (в том числе НДС), что, фактически, представляло собой самое низкое ценовое предложение среди всех претендентов, подавших заявки.</w:t>
      </w:r>
      <w:r w:rsidR="00FE40F0">
        <w:rPr>
          <w:rFonts w:ascii="Times New Roman" w:hAnsi="Times New Roman"/>
          <w:sz w:val="23"/>
          <w:szCs w:val="23"/>
        </w:rPr>
        <w:t xml:space="preserve"> Поскольку ценовое предложение двух других претендентов составляло: АО «ЧЗРТИ» - 11 016 000 руб., ООО «Юпитер» - 12 150 000 руб.</w:t>
      </w:r>
    </w:p>
    <w:p w:rsidR="00FE40F0" w:rsidRPr="00522B27" w:rsidRDefault="00FE40F0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Согласно информации по заявкам с ассоциированной таблицей ценовые предложения претендентов </w:t>
      </w:r>
      <w:r w:rsidR="00394462">
        <w:rPr>
          <w:rFonts w:ascii="Times New Roman" w:hAnsi="Times New Roman"/>
          <w:sz w:val="23"/>
          <w:szCs w:val="23"/>
        </w:rPr>
        <w:t xml:space="preserve">распределились </w:t>
      </w:r>
      <w:r>
        <w:rPr>
          <w:rFonts w:ascii="Times New Roman" w:hAnsi="Times New Roman"/>
          <w:sz w:val="23"/>
          <w:szCs w:val="23"/>
        </w:rPr>
        <w:t>следующим</w:t>
      </w:r>
      <w:r w:rsidR="00394462">
        <w:rPr>
          <w:rFonts w:ascii="Times New Roman" w:hAnsi="Times New Roman"/>
          <w:sz w:val="23"/>
          <w:szCs w:val="23"/>
        </w:rPr>
        <w:t xml:space="preserve"> образом</w:t>
      </w:r>
      <w:r>
        <w:rPr>
          <w:rFonts w:ascii="Times New Roman" w:hAnsi="Times New Roman"/>
          <w:sz w:val="23"/>
          <w:szCs w:val="23"/>
        </w:rPr>
        <w:t>: ООО «Юнифлекс» - 9 163 500 руб., АО «ЧЗРТИ» - 9 180 000 руб., ООО «Юпитер» - 12 150 000 руб.</w:t>
      </w:r>
    </w:p>
    <w:p w:rsidR="00E1409B" w:rsidRDefault="00197EF4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       Однако </w:t>
      </w:r>
      <w:r w:rsidR="00E1409B">
        <w:rPr>
          <w:rFonts w:ascii="Times New Roman" w:hAnsi="Times New Roman"/>
          <w:sz w:val="23"/>
          <w:szCs w:val="23"/>
        </w:rPr>
        <w:t>1</w:t>
      </w:r>
      <w:r w:rsidR="00B06756">
        <w:rPr>
          <w:rFonts w:ascii="Times New Roman" w:hAnsi="Times New Roman"/>
          <w:sz w:val="23"/>
          <w:szCs w:val="23"/>
        </w:rPr>
        <w:t>3</w:t>
      </w:r>
      <w:r w:rsidR="00E1409B">
        <w:rPr>
          <w:rFonts w:ascii="Times New Roman" w:hAnsi="Times New Roman"/>
          <w:sz w:val="23"/>
          <w:szCs w:val="23"/>
        </w:rPr>
        <w:t xml:space="preserve"> мая 2020 года</w:t>
      </w:r>
      <w:r w:rsidR="00522B27" w:rsidRPr="00522B27">
        <w:rPr>
          <w:rFonts w:ascii="Times New Roman" w:hAnsi="Times New Roman"/>
          <w:sz w:val="23"/>
          <w:szCs w:val="23"/>
        </w:rPr>
        <w:t xml:space="preserve"> на сайте </w:t>
      </w:r>
      <w:r w:rsidR="00B941AD" w:rsidRPr="00635A25">
        <w:rPr>
          <w:rFonts w:ascii="Times New Roman" w:hAnsi="Times New Roman"/>
          <w:sz w:val="23"/>
          <w:szCs w:val="23"/>
        </w:rPr>
        <w:t>vpn.astgoz.ru</w:t>
      </w:r>
      <w:r w:rsidR="00B941AD">
        <w:rPr>
          <w:rFonts w:ascii="Times New Roman" w:hAnsi="Times New Roman"/>
          <w:sz w:val="23"/>
          <w:szCs w:val="23"/>
        </w:rPr>
        <w:t>,</w:t>
      </w:r>
      <w:r w:rsidR="00B941AD" w:rsidRPr="00635A25">
        <w:rPr>
          <w:rFonts w:ascii="Times New Roman" w:hAnsi="Times New Roman"/>
          <w:sz w:val="23"/>
          <w:szCs w:val="23"/>
        </w:rPr>
        <w:t xml:space="preserve"> </w:t>
      </w:r>
      <w:r w:rsidR="00B941AD" w:rsidRPr="00522B27">
        <w:rPr>
          <w:rFonts w:ascii="Times New Roman" w:hAnsi="Times New Roman"/>
          <w:sz w:val="23"/>
          <w:szCs w:val="23"/>
        </w:rPr>
        <w:t xml:space="preserve"> </w:t>
      </w:r>
      <w:r w:rsidR="00B941AD" w:rsidRPr="0039058F">
        <w:rPr>
          <w:rFonts w:ascii="Times New Roman" w:hAnsi="Times New Roman"/>
          <w:sz w:val="23"/>
          <w:szCs w:val="23"/>
        </w:rPr>
        <w:t>www.zakupki.gov.ru</w:t>
      </w:r>
      <w:r w:rsidR="00B941AD">
        <w:rPr>
          <w:rFonts w:ascii="Times New Roman" w:hAnsi="Times New Roman"/>
          <w:sz w:val="23"/>
          <w:szCs w:val="23"/>
        </w:rPr>
        <w:t xml:space="preserve"> </w:t>
      </w:r>
      <w:r w:rsidR="00522B27" w:rsidRPr="00522B27">
        <w:rPr>
          <w:rFonts w:ascii="Times New Roman" w:hAnsi="Times New Roman"/>
          <w:sz w:val="23"/>
          <w:szCs w:val="23"/>
        </w:rPr>
        <w:t>был опубликован протокол рассмотрения заявок на участие в процедуре закупки. Согласно данному протоколу, к участию в процедуре закупки был</w:t>
      </w:r>
      <w:r>
        <w:rPr>
          <w:rFonts w:ascii="Times New Roman" w:hAnsi="Times New Roman"/>
          <w:sz w:val="23"/>
          <w:szCs w:val="23"/>
        </w:rPr>
        <w:t>и</w:t>
      </w:r>
      <w:r w:rsidR="00522B27" w:rsidRPr="00522B27">
        <w:rPr>
          <w:rFonts w:ascii="Times New Roman" w:hAnsi="Times New Roman"/>
          <w:sz w:val="23"/>
          <w:szCs w:val="23"/>
        </w:rPr>
        <w:t xml:space="preserve"> допущен</w:t>
      </w:r>
      <w:r>
        <w:rPr>
          <w:rFonts w:ascii="Times New Roman" w:hAnsi="Times New Roman"/>
          <w:sz w:val="23"/>
          <w:szCs w:val="23"/>
        </w:rPr>
        <w:t>ы</w:t>
      </w:r>
      <w:r w:rsidR="00364524">
        <w:rPr>
          <w:rFonts w:ascii="Times New Roman" w:hAnsi="Times New Roman"/>
          <w:sz w:val="23"/>
          <w:szCs w:val="23"/>
        </w:rPr>
        <w:t xml:space="preserve"> уже только </w:t>
      </w:r>
      <w:r>
        <w:rPr>
          <w:rFonts w:ascii="Times New Roman" w:hAnsi="Times New Roman"/>
          <w:sz w:val="23"/>
          <w:szCs w:val="23"/>
        </w:rPr>
        <w:t>два</w:t>
      </w:r>
      <w:r w:rsidR="00522B27" w:rsidRPr="00522B27">
        <w:rPr>
          <w:rFonts w:ascii="Times New Roman" w:hAnsi="Times New Roman"/>
          <w:sz w:val="23"/>
          <w:szCs w:val="23"/>
        </w:rPr>
        <w:t xml:space="preserve"> претендент</w:t>
      </w:r>
      <w:r>
        <w:rPr>
          <w:rFonts w:ascii="Times New Roman" w:hAnsi="Times New Roman"/>
          <w:sz w:val="23"/>
          <w:szCs w:val="23"/>
        </w:rPr>
        <w:t>а, а Заявителю</w:t>
      </w:r>
      <w:r w:rsidR="00522B27" w:rsidRPr="00522B27">
        <w:rPr>
          <w:rFonts w:ascii="Times New Roman" w:hAnsi="Times New Roman"/>
          <w:sz w:val="23"/>
          <w:szCs w:val="23"/>
        </w:rPr>
        <w:t xml:space="preserve"> было отказано в допуске к участию в процедуре закупки.</w:t>
      </w:r>
    </w:p>
    <w:p w:rsidR="00E1409B" w:rsidRDefault="00E1409B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Причем в</w:t>
      </w:r>
      <w:r w:rsidR="00522B27" w:rsidRPr="00522B27">
        <w:rPr>
          <w:rFonts w:ascii="Times New Roman" w:hAnsi="Times New Roman"/>
          <w:sz w:val="23"/>
          <w:szCs w:val="23"/>
        </w:rPr>
        <w:t xml:space="preserve"> качест</w:t>
      </w:r>
      <w:r>
        <w:rPr>
          <w:rFonts w:ascii="Times New Roman" w:hAnsi="Times New Roman"/>
          <w:sz w:val="23"/>
          <w:szCs w:val="23"/>
        </w:rPr>
        <w:t xml:space="preserve">ве основания для отказа было указано </w:t>
      </w:r>
      <w:r w:rsidR="00E25099">
        <w:rPr>
          <w:rFonts w:ascii="Times New Roman" w:hAnsi="Times New Roman"/>
          <w:sz w:val="23"/>
          <w:szCs w:val="23"/>
        </w:rPr>
        <w:t xml:space="preserve">следующее: </w:t>
      </w:r>
      <w:r>
        <w:rPr>
          <w:rFonts w:ascii="Times New Roman" w:hAnsi="Times New Roman"/>
          <w:sz w:val="23"/>
          <w:szCs w:val="23"/>
        </w:rPr>
        <w:t>«н</w:t>
      </w:r>
      <w:r w:rsidRPr="00E1409B">
        <w:rPr>
          <w:rFonts w:ascii="Times New Roman" w:hAnsi="Times New Roman"/>
          <w:sz w:val="23"/>
          <w:szCs w:val="23"/>
        </w:rPr>
        <w:t xml:space="preserve">а основании  пункта   В.3.4.6 Положения о закупке АО «10 СРЗ» комиссия признает несоответствие участника № 72785 ООО «Юнифлекс» требованиям, установленным в закупочной документации (Предложенная продукция не подходит </w:t>
      </w:r>
      <w:r>
        <w:rPr>
          <w:rFonts w:ascii="Times New Roman" w:hAnsi="Times New Roman"/>
          <w:sz w:val="23"/>
          <w:szCs w:val="23"/>
        </w:rPr>
        <w:t>по техническим характеристикам)».</w:t>
      </w:r>
    </w:p>
    <w:p w:rsidR="00456847" w:rsidRDefault="00E1409B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Попытки Заявителя выяснить основания отказа оказались тщетны. </w:t>
      </w:r>
      <w:r w:rsidR="00456847">
        <w:rPr>
          <w:rFonts w:ascii="Times New Roman" w:hAnsi="Times New Roman"/>
          <w:sz w:val="23"/>
          <w:szCs w:val="23"/>
        </w:rPr>
        <w:t>Кроме того, пункт В.3.4.6. Положения о закупке АО «10 СРЗ» и вовсе противоречит нормам, указанным в  тексте Положения, т.к. ссылки на несоответствие продукции техническим характеристикам в нем не содержатся.</w:t>
      </w:r>
    </w:p>
    <w:p w:rsidR="00E1409B" w:rsidRDefault="00456847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  </w:t>
      </w:r>
      <w:r w:rsidR="00E1409B">
        <w:rPr>
          <w:rFonts w:ascii="Times New Roman" w:hAnsi="Times New Roman"/>
          <w:sz w:val="23"/>
          <w:szCs w:val="23"/>
        </w:rPr>
        <w:t xml:space="preserve">Более того, </w:t>
      </w:r>
      <w:r w:rsidR="00E1409B">
        <w:rPr>
          <w:rFonts w:ascii="Times New Roman" w:hAnsi="Times New Roman"/>
          <w:sz w:val="24"/>
          <w:szCs w:val="24"/>
        </w:rPr>
        <w:t xml:space="preserve">допущенные </w:t>
      </w:r>
      <w:r w:rsidR="00E1409B" w:rsidRPr="000211C5">
        <w:rPr>
          <w:rFonts w:ascii="Times New Roman" w:hAnsi="Times New Roman"/>
          <w:sz w:val="24"/>
          <w:szCs w:val="24"/>
        </w:rPr>
        <w:t>заявки</w:t>
      </w:r>
      <w:r w:rsidR="00E1409B">
        <w:rPr>
          <w:rFonts w:ascii="Times New Roman" w:hAnsi="Times New Roman"/>
          <w:sz w:val="24"/>
          <w:szCs w:val="24"/>
        </w:rPr>
        <w:t xml:space="preserve"> двух других претендентов были признаны</w:t>
      </w:r>
      <w:r w:rsidR="00E1409B" w:rsidRPr="000211C5">
        <w:rPr>
          <w:rFonts w:ascii="Times New Roman" w:hAnsi="Times New Roman"/>
          <w:sz w:val="24"/>
          <w:szCs w:val="24"/>
        </w:rPr>
        <w:t xml:space="preserve"> соответствующими требованиям и условиям закупочной процедуры, изложенным в закупочной </w:t>
      </w:r>
      <w:r w:rsidR="00E1409B" w:rsidRPr="00E1409B">
        <w:rPr>
          <w:rFonts w:ascii="Times New Roman" w:hAnsi="Times New Roman"/>
          <w:sz w:val="24"/>
          <w:szCs w:val="24"/>
        </w:rPr>
        <w:t>документации</w:t>
      </w:r>
      <w:r w:rsidR="00E1409B" w:rsidRPr="00E1409B">
        <w:rPr>
          <w:rFonts w:ascii="Times New Roman" w:hAnsi="Times New Roman"/>
          <w:bCs/>
          <w:sz w:val="24"/>
          <w:szCs w:val="24"/>
        </w:rPr>
        <w:t xml:space="preserve"> и была </w:t>
      </w:r>
      <w:r w:rsidR="00E1409B">
        <w:rPr>
          <w:rFonts w:ascii="Times New Roman" w:hAnsi="Times New Roman"/>
          <w:sz w:val="24"/>
          <w:szCs w:val="24"/>
        </w:rPr>
        <w:t>н</w:t>
      </w:r>
      <w:r w:rsidR="00E1409B" w:rsidRPr="00E1409B">
        <w:rPr>
          <w:rFonts w:ascii="Times New Roman" w:hAnsi="Times New Roman"/>
          <w:sz w:val="24"/>
          <w:szCs w:val="24"/>
        </w:rPr>
        <w:t>азнач</w:t>
      </w:r>
      <w:r w:rsidR="00E1409B">
        <w:rPr>
          <w:rFonts w:ascii="Times New Roman" w:hAnsi="Times New Roman"/>
          <w:sz w:val="24"/>
          <w:szCs w:val="24"/>
        </w:rPr>
        <w:t>ена</w:t>
      </w:r>
      <w:r w:rsidR="00E1409B" w:rsidRPr="00E1409B">
        <w:rPr>
          <w:rFonts w:ascii="Times New Roman" w:hAnsi="Times New Roman"/>
          <w:sz w:val="24"/>
          <w:szCs w:val="24"/>
        </w:rPr>
        <w:t xml:space="preserve"> процедур</w:t>
      </w:r>
      <w:r w:rsidR="00E1409B">
        <w:rPr>
          <w:rFonts w:ascii="Times New Roman" w:hAnsi="Times New Roman"/>
          <w:sz w:val="24"/>
          <w:szCs w:val="24"/>
        </w:rPr>
        <w:t>а</w:t>
      </w:r>
      <w:r w:rsidR="00E1409B" w:rsidRPr="00E1409B">
        <w:rPr>
          <w:rFonts w:ascii="Times New Roman" w:hAnsi="Times New Roman"/>
          <w:sz w:val="24"/>
          <w:szCs w:val="24"/>
        </w:rPr>
        <w:t xml:space="preserve"> переторжки заявок </w:t>
      </w:r>
      <w:r w:rsidR="00E1409B">
        <w:rPr>
          <w:rFonts w:ascii="Times New Roman" w:hAnsi="Times New Roman"/>
          <w:sz w:val="24"/>
          <w:szCs w:val="24"/>
        </w:rPr>
        <w:t>у</w:t>
      </w:r>
      <w:r w:rsidR="00E1409B" w:rsidRPr="00E1409B">
        <w:rPr>
          <w:rFonts w:ascii="Times New Roman" w:hAnsi="Times New Roman"/>
          <w:sz w:val="24"/>
          <w:szCs w:val="24"/>
        </w:rPr>
        <w:t xml:space="preserve">частников, признанных соответствующими требованиям и условиям закупочной процедуры, изложенным в закупочной </w:t>
      </w:r>
      <w:r w:rsidR="00E1409B" w:rsidRPr="00A86EC1">
        <w:rPr>
          <w:rFonts w:ascii="Times New Roman" w:hAnsi="Times New Roman"/>
          <w:sz w:val="24"/>
          <w:szCs w:val="24"/>
        </w:rPr>
        <w:t>документации 14.</w:t>
      </w:r>
      <w:r w:rsidR="00A14C31">
        <w:rPr>
          <w:rFonts w:ascii="Times New Roman" w:hAnsi="Times New Roman"/>
          <w:sz w:val="24"/>
          <w:szCs w:val="24"/>
        </w:rPr>
        <w:t xml:space="preserve">05.2020 г. в 14.00 часов, </w:t>
      </w:r>
      <w:r w:rsidR="00E1409B" w:rsidRPr="00A86EC1">
        <w:rPr>
          <w:rFonts w:ascii="Times New Roman" w:hAnsi="Times New Roman"/>
          <w:sz w:val="24"/>
          <w:szCs w:val="24"/>
        </w:rPr>
        <w:t xml:space="preserve"> </w:t>
      </w:r>
      <w:r w:rsidR="00A14C31">
        <w:rPr>
          <w:rFonts w:ascii="Times New Roman" w:hAnsi="Times New Roman"/>
          <w:sz w:val="24"/>
          <w:szCs w:val="24"/>
        </w:rPr>
        <w:t>о</w:t>
      </w:r>
      <w:r w:rsidR="00E1409B" w:rsidRPr="00A86EC1">
        <w:rPr>
          <w:rFonts w:ascii="Times New Roman" w:hAnsi="Times New Roman"/>
          <w:sz w:val="24"/>
          <w:szCs w:val="24"/>
        </w:rPr>
        <w:t xml:space="preserve"> чем Заявителю</w:t>
      </w:r>
      <w:r w:rsidR="00E1409B">
        <w:rPr>
          <w:rFonts w:ascii="Times New Roman" w:hAnsi="Times New Roman"/>
          <w:sz w:val="24"/>
          <w:szCs w:val="24"/>
        </w:rPr>
        <w:t xml:space="preserve"> стало известно уже </w:t>
      </w:r>
      <w:r w:rsidR="00A86EC1">
        <w:rPr>
          <w:rFonts w:ascii="Times New Roman" w:hAnsi="Times New Roman"/>
          <w:sz w:val="24"/>
          <w:szCs w:val="24"/>
        </w:rPr>
        <w:t xml:space="preserve">только </w:t>
      </w:r>
      <w:r w:rsidR="00E1409B">
        <w:rPr>
          <w:rFonts w:ascii="Times New Roman" w:hAnsi="Times New Roman"/>
          <w:sz w:val="24"/>
          <w:szCs w:val="24"/>
        </w:rPr>
        <w:t>по факту случившейся переторжки</w:t>
      </w:r>
      <w:r w:rsidR="00A86EC1">
        <w:rPr>
          <w:rFonts w:ascii="Times New Roman" w:hAnsi="Times New Roman"/>
          <w:sz w:val="24"/>
          <w:szCs w:val="24"/>
        </w:rPr>
        <w:t xml:space="preserve"> </w:t>
      </w:r>
      <w:r w:rsidR="00A86EC1" w:rsidRPr="00A86EC1">
        <w:rPr>
          <w:rFonts w:ascii="Times New Roman" w:hAnsi="Times New Roman"/>
          <w:i/>
          <w:sz w:val="24"/>
          <w:szCs w:val="24"/>
        </w:rPr>
        <w:t>(письмо прилагается)</w:t>
      </w:r>
      <w:r w:rsidR="00E1409B" w:rsidRPr="00A86EC1">
        <w:rPr>
          <w:rFonts w:ascii="Times New Roman" w:hAnsi="Times New Roman"/>
          <w:i/>
          <w:sz w:val="24"/>
          <w:szCs w:val="24"/>
        </w:rPr>
        <w:t>,</w:t>
      </w:r>
      <w:r w:rsidR="00A86EC1">
        <w:rPr>
          <w:rFonts w:ascii="Times New Roman" w:hAnsi="Times New Roman"/>
          <w:sz w:val="24"/>
          <w:szCs w:val="24"/>
        </w:rPr>
        <w:t xml:space="preserve"> </w:t>
      </w:r>
      <w:r w:rsidR="00E1409B">
        <w:rPr>
          <w:rFonts w:ascii="Times New Roman" w:hAnsi="Times New Roman"/>
          <w:sz w:val="24"/>
          <w:szCs w:val="24"/>
        </w:rPr>
        <w:t xml:space="preserve">т.е. </w:t>
      </w:r>
      <w:r w:rsidR="00635A25">
        <w:rPr>
          <w:rFonts w:ascii="Times New Roman" w:hAnsi="Times New Roman"/>
          <w:sz w:val="24"/>
          <w:szCs w:val="24"/>
        </w:rPr>
        <w:t>Заказчиком в нарушение п.</w:t>
      </w:r>
      <w:r w:rsidR="00364524">
        <w:rPr>
          <w:rFonts w:ascii="Times New Roman" w:hAnsi="Times New Roman"/>
          <w:sz w:val="24"/>
          <w:szCs w:val="24"/>
        </w:rPr>
        <w:t xml:space="preserve"> </w:t>
      </w:r>
      <w:r w:rsidR="00635A25">
        <w:rPr>
          <w:rFonts w:ascii="Times New Roman" w:hAnsi="Times New Roman"/>
          <w:sz w:val="24"/>
          <w:szCs w:val="24"/>
        </w:rPr>
        <w:t>3.10 Закупочной документации Заявител</w:t>
      </w:r>
      <w:r w:rsidR="00DA04C4">
        <w:rPr>
          <w:rFonts w:ascii="Times New Roman" w:hAnsi="Times New Roman"/>
          <w:sz w:val="24"/>
          <w:szCs w:val="24"/>
        </w:rPr>
        <w:t>я</w:t>
      </w:r>
      <w:r w:rsidR="00635A25">
        <w:rPr>
          <w:rFonts w:ascii="Times New Roman" w:hAnsi="Times New Roman"/>
          <w:sz w:val="24"/>
          <w:szCs w:val="24"/>
        </w:rPr>
        <w:t xml:space="preserve"> не </w:t>
      </w:r>
      <w:r w:rsidR="00DA04C4">
        <w:rPr>
          <w:rFonts w:ascii="Times New Roman" w:hAnsi="Times New Roman"/>
          <w:sz w:val="24"/>
          <w:szCs w:val="24"/>
        </w:rPr>
        <w:t>известил</w:t>
      </w:r>
      <w:r w:rsidR="00635A25">
        <w:rPr>
          <w:rFonts w:ascii="Times New Roman" w:hAnsi="Times New Roman"/>
          <w:sz w:val="24"/>
          <w:szCs w:val="24"/>
        </w:rPr>
        <w:t xml:space="preserve"> о проведении переторжки и как следствие, </w:t>
      </w:r>
      <w:r w:rsidR="00E1409B">
        <w:rPr>
          <w:rFonts w:ascii="Times New Roman" w:hAnsi="Times New Roman"/>
          <w:sz w:val="24"/>
          <w:szCs w:val="24"/>
        </w:rPr>
        <w:t xml:space="preserve"> </w:t>
      </w:r>
      <w:r w:rsidR="00FE4C5C">
        <w:rPr>
          <w:rFonts w:ascii="Times New Roman" w:hAnsi="Times New Roman"/>
          <w:sz w:val="24"/>
          <w:szCs w:val="24"/>
        </w:rPr>
        <w:t>необоснованно</w:t>
      </w:r>
      <w:r w:rsidR="00E1409B">
        <w:rPr>
          <w:rFonts w:ascii="Times New Roman" w:hAnsi="Times New Roman"/>
          <w:sz w:val="24"/>
          <w:szCs w:val="24"/>
        </w:rPr>
        <w:t xml:space="preserve"> не допу</w:t>
      </w:r>
      <w:r w:rsidR="00DA04C4">
        <w:rPr>
          <w:rFonts w:ascii="Times New Roman" w:hAnsi="Times New Roman"/>
          <w:sz w:val="24"/>
          <w:szCs w:val="24"/>
        </w:rPr>
        <w:t>стил его далее</w:t>
      </w:r>
      <w:r w:rsidR="00635A25" w:rsidRPr="00635A25">
        <w:rPr>
          <w:rFonts w:ascii="Times New Roman" w:hAnsi="Times New Roman"/>
          <w:sz w:val="23"/>
          <w:szCs w:val="23"/>
        </w:rPr>
        <w:t xml:space="preserve"> </w:t>
      </w:r>
      <w:r w:rsidR="00635A25" w:rsidRPr="00522B27">
        <w:rPr>
          <w:rFonts w:ascii="Times New Roman" w:hAnsi="Times New Roman"/>
          <w:sz w:val="23"/>
          <w:szCs w:val="23"/>
        </w:rPr>
        <w:t>к участию в процедуре закупки</w:t>
      </w:r>
      <w:r w:rsidR="00A86EC1">
        <w:rPr>
          <w:rFonts w:ascii="Times New Roman" w:hAnsi="Times New Roman"/>
          <w:sz w:val="24"/>
          <w:szCs w:val="24"/>
        </w:rPr>
        <w:t>.</w:t>
      </w:r>
    </w:p>
    <w:p w:rsidR="00E25099" w:rsidRDefault="00E25099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 И даже после проведения переторжки в нарушение условий Закупочной документации</w:t>
      </w:r>
      <w:r w:rsidRPr="00E25099">
        <w:rPr>
          <w:rFonts w:ascii="Times New Roman" w:hAnsi="Times New Roman"/>
          <w:sz w:val="23"/>
          <w:szCs w:val="23"/>
        </w:rPr>
        <w:t xml:space="preserve"> </w:t>
      </w:r>
      <w:r w:rsidRPr="00522B27">
        <w:rPr>
          <w:rFonts w:ascii="Times New Roman" w:hAnsi="Times New Roman"/>
          <w:sz w:val="23"/>
          <w:szCs w:val="23"/>
        </w:rPr>
        <w:t xml:space="preserve">цена, установленная Заявителем для его продукции, составляла </w:t>
      </w:r>
      <w:r>
        <w:rPr>
          <w:rFonts w:ascii="Times New Roman" w:hAnsi="Times New Roman"/>
          <w:sz w:val="23"/>
          <w:szCs w:val="23"/>
        </w:rPr>
        <w:t>сумму - 9 163 500 руб.</w:t>
      </w:r>
      <w:r w:rsidRPr="00522B27">
        <w:rPr>
          <w:rFonts w:ascii="Times New Roman" w:hAnsi="Times New Roman"/>
          <w:sz w:val="23"/>
          <w:szCs w:val="23"/>
        </w:rPr>
        <w:t>, что, фактически, представляло собой самое низкое ценовое предложение среди всех претендентов, подавших заявки.</w:t>
      </w:r>
      <w:r w:rsidR="00B75458">
        <w:rPr>
          <w:rFonts w:ascii="Times New Roman" w:hAnsi="Times New Roman"/>
          <w:sz w:val="23"/>
          <w:szCs w:val="23"/>
        </w:rPr>
        <w:t xml:space="preserve"> </w:t>
      </w:r>
    </w:p>
    <w:p w:rsidR="00522B27" w:rsidRPr="00522B27" w:rsidRDefault="00E1409B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="00522B27" w:rsidRPr="00522B27">
        <w:rPr>
          <w:rFonts w:ascii="Times New Roman" w:hAnsi="Times New Roman"/>
          <w:sz w:val="23"/>
          <w:szCs w:val="23"/>
        </w:rPr>
        <w:t xml:space="preserve">По мнению Заявителя, результаты процедуры закупки явились следствием сговора между Заказчиком (Организатором закупки) и </w:t>
      </w:r>
      <w:r w:rsidR="00FE4C5C">
        <w:rPr>
          <w:rFonts w:ascii="Times New Roman" w:hAnsi="Times New Roman"/>
          <w:sz w:val="23"/>
          <w:szCs w:val="23"/>
        </w:rPr>
        <w:t>АО «ЧЗРТИ»</w:t>
      </w:r>
      <w:r w:rsidR="00522B27" w:rsidRPr="00522B27">
        <w:rPr>
          <w:rFonts w:ascii="Times New Roman" w:hAnsi="Times New Roman"/>
          <w:sz w:val="23"/>
          <w:szCs w:val="23"/>
        </w:rPr>
        <w:t>, где условия и требования Закупочной документации были намеренно сформи</w:t>
      </w:r>
      <w:r w:rsidR="00197EF4">
        <w:rPr>
          <w:rFonts w:ascii="Times New Roman" w:hAnsi="Times New Roman"/>
          <w:sz w:val="23"/>
          <w:szCs w:val="23"/>
        </w:rPr>
        <w:t xml:space="preserve">рованы для данного претендента. </w:t>
      </w:r>
      <w:r w:rsidR="00522B27" w:rsidRPr="00522B27">
        <w:rPr>
          <w:rFonts w:ascii="Times New Roman" w:hAnsi="Times New Roman"/>
          <w:sz w:val="23"/>
          <w:szCs w:val="23"/>
        </w:rPr>
        <w:t xml:space="preserve">При этом, Заявитель подозревает, что пресловутые ТУ </w:t>
      </w:r>
      <w:r w:rsidR="00FE4C5C" w:rsidRPr="00A86EC1">
        <w:rPr>
          <w:rFonts w:ascii="Times New Roman" w:hAnsi="Times New Roman"/>
          <w:sz w:val="23"/>
          <w:szCs w:val="23"/>
        </w:rPr>
        <w:t>38.105631-95</w:t>
      </w:r>
      <w:r w:rsidR="00FE4C5C">
        <w:rPr>
          <w:rFonts w:ascii="Times New Roman" w:hAnsi="Times New Roman"/>
          <w:sz w:val="23"/>
          <w:szCs w:val="23"/>
        </w:rPr>
        <w:t xml:space="preserve"> возможно</w:t>
      </w:r>
      <w:r w:rsidR="00522B27" w:rsidRPr="00522B27">
        <w:rPr>
          <w:rFonts w:ascii="Times New Roman" w:hAnsi="Times New Roman"/>
          <w:sz w:val="23"/>
          <w:szCs w:val="23"/>
        </w:rPr>
        <w:t xml:space="preserve">, являются техническими условиями самого </w:t>
      </w:r>
      <w:r w:rsidR="00FE4C5C">
        <w:rPr>
          <w:rFonts w:ascii="Times New Roman" w:hAnsi="Times New Roman"/>
          <w:sz w:val="23"/>
          <w:szCs w:val="23"/>
        </w:rPr>
        <w:t>АО «ЧЗРТИ»</w:t>
      </w:r>
      <w:r w:rsidR="00522B27" w:rsidRPr="00522B27">
        <w:rPr>
          <w:rFonts w:ascii="Times New Roman" w:hAnsi="Times New Roman"/>
          <w:sz w:val="23"/>
          <w:szCs w:val="23"/>
        </w:rPr>
        <w:t xml:space="preserve"> что и позволило ему одному получить формальный допуск к участию в процедуре закупки.</w:t>
      </w:r>
    </w:p>
    <w:p w:rsidR="00522B27" w:rsidRPr="00522B27" w:rsidRDefault="00197EF4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</w:t>
      </w:r>
      <w:r w:rsidR="00522B27" w:rsidRPr="00522B27">
        <w:rPr>
          <w:rFonts w:ascii="Times New Roman" w:hAnsi="Times New Roman"/>
          <w:sz w:val="23"/>
          <w:szCs w:val="23"/>
        </w:rPr>
        <w:t xml:space="preserve">В то же время, Заявитель отмечает, что его продукция при более низкой стоимости не уступает, как минимум, по своим качественным и техническим характеристикам продукции </w:t>
      </w:r>
      <w:r w:rsidR="00FE4C5C">
        <w:rPr>
          <w:rFonts w:ascii="Times New Roman" w:hAnsi="Times New Roman"/>
          <w:sz w:val="23"/>
          <w:szCs w:val="23"/>
        </w:rPr>
        <w:t>АО «ЧЗРТИ»</w:t>
      </w:r>
      <w:r w:rsidR="00522B27" w:rsidRPr="00522B27">
        <w:rPr>
          <w:rFonts w:ascii="Times New Roman" w:hAnsi="Times New Roman"/>
          <w:sz w:val="23"/>
          <w:szCs w:val="23"/>
        </w:rPr>
        <w:t xml:space="preserve">. </w:t>
      </w:r>
    </w:p>
    <w:p w:rsidR="00522B27" w:rsidRPr="00522B27" w:rsidRDefault="00197EF4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Согласно пп.2</w:t>
      </w:r>
      <w:r w:rsidR="00522B27" w:rsidRPr="00522B27">
        <w:rPr>
          <w:rFonts w:ascii="Times New Roman" w:hAnsi="Times New Roman"/>
          <w:sz w:val="23"/>
          <w:szCs w:val="23"/>
        </w:rPr>
        <w:t xml:space="preserve"> ч.1 ст.17 Закона РФ «О защите конкуренции», при проведении запроса предложений запрещаются действия, которые приводят или могут привести к недопущению, ограничению или устранению конкуренции, в том числе создание участнику запроса предложений или нескольким участникам запроса предложений преимущественных условий участия в запросе предложений, в том числе путем доступа к информации, если иное не установлено федеральным законом.</w:t>
      </w:r>
    </w:p>
    <w:p w:rsidR="00522B27" w:rsidRPr="00522B27" w:rsidRDefault="00197EF4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</w:t>
      </w:r>
      <w:r w:rsidR="00522B27" w:rsidRPr="00522B27">
        <w:rPr>
          <w:rFonts w:ascii="Times New Roman" w:hAnsi="Times New Roman"/>
          <w:sz w:val="23"/>
          <w:szCs w:val="23"/>
        </w:rPr>
        <w:t>Таким образом, по мнению Заявителя, действия Заказчика (Организатора закупки) представляют собой нарушение антимонопольного законодательства.</w:t>
      </w:r>
    </w:p>
    <w:p w:rsidR="00DF32CC" w:rsidRDefault="00197EF4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</w:t>
      </w:r>
      <w:r w:rsidR="00522B27" w:rsidRPr="00522B27">
        <w:rPr>
          <w:rFonts w:ascii="Times New Roman" w:hAnsi="Times New Roman"/>
          <w:sz w:val="23"/>
          <w:szCs w:val="23"/>
        </w:rPr>
        <w:t xml:space="preserve">С учетом вышеизложенного, </w:t>
      </w:r>
      <w:r>
        <w:rPr>
          <w:rFonts w:ascii="Times New Roman" w:hAnsi="Times New Roman"/>
          <w:sz w:val="23"/>
          <w:szCs w:val="23"/>
        </w:rPr>
        <w:t xml:space="preserve">руководствуясь нормами п.2 ч.1 ст.3, п.1 ч.10 ст.4 </w:t>
      </w:r>
      <w:r w:rsidR="00DF32CC" w:rsidRPr="00522B27">
        <w:rPr>
          <w:rFonts w:ascii="Times New Roman" w:hAnsi="Times New Roman"/>
          <w:sz w:val="23"/>
          <w:szCs w:val="23"/>
        </w:rPr>
        <w:t xml:space="preserve">Закона РФ </w:t>
      </w:r>
      <w:r w:rsidR="006B191A" w:rsidRPr="006B191A">
        <w:rPr>
          <w:rFonts w:ascii="Times New Roman" w:hAnsi="Times New Roman"/>
          <w:sz w:val="23"/>
          <w:szCs w:val="23"/>
        </w:rPr>
        <w:t xml:space="preserve"> № 223-ФЗ «О закупках товаров, работ, услуг отдельными видами юридических лиц»</w:t>
      </w:r>
      <w:r w:rsidR="006B191A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 xml:space="preserve"> п.2,3 ч.1 ст. 17</w:t>
      </w:r>
      <w:r w:rsidRPr="00197EF4">
        <w:rPr>
          <w:rFonts w:ascii="Times New Roman" w:hAnsi="Times New Roman"/>
          <w:sz w:val="23"/>
          <w:szCs w:val="23"/>
        </w:rPr>
        <w:t xml:space="preserve"> </w:t>
      </w:r>
      <w:r w:rsidRPr="00522B27">
        <w:rPr>
          <w:rFonts w:ascii="Times New Roman" w:hAnsi="Times New Roman"/>
          <w:sz w:val="23"/>
          <w:szCs w:val="23"/>
        </w:rPr>
        <w:t xml:space="preserve">Закона РФ «О защите конкуренции», </w:t>
      </w:r>
      <w:r w:rsidR="00522B27" w:rsidRPr="00522B27">
        <w:rPr>
          <w:rFonts w:ascii="Times New Roman" w:hAnsi="Times New Roman"/>
          <w:sz w:val="23"/>
          <w:szCs w:val="23"/>
        </w:rPr>
        <w:t>Заявите</w:t>
      </w:r>
      <w:r w:rsidR="00DF32CC">
        <w:rPr>
          <w:rFonts w:ascii="Times New Roman" w:hAnsi="Times New Roman"/>
          <w:sz w:val="23"/>
          <w:szCs w:val="23"/>
        </w:rPr>
        <w:t>ль просит антимонопольный орган:</w:t>
      </w:r>
    </w:p>
    <w:p w:rsidR="00DF32CC" w:rsidRPr="00DF32CC" w:rsidRDefault="00DF32CC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п</w:t>
      </w:r>
      <w:r w:rsidRPr="00DF32CC">
        <w:rPr>
          <w:rFonts w:ascii="Times New Roman" w:hAnsi="Times New Roman"/>
          <w:sz w:val="23"/>
          <w:szCs w:val="23"/>
        </w:rPr>
        <w:t xml:space="preserve">ризнать жалобу ООО </w:t>
      </w:r>
      <w:r>
        <w:rPr>
          <w:rFonts w:ascii="Times New Roman" w:hAnsi="Times New Roman"/>
          <w:sz w:val="23"/>
          <w:szCs w:val="23"/>
        </w:rPr>
        <w:t>«Юнифлекс» обоснованной;</w:t>
      </w:r>
    </w:p>
    <w:p w:rsidR="00522B27" w:rsidRDefault="00DF32CC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B941AD">
        <w:rPr>
          <w:rFonts w:ascii="Times New Roman" w:hAnsi="Times New Roman"/>
          <w:sz w:val="23"/>
          <w:szCs w:val="23"/>
        </w:rPr>
        <w:t xml:space="preserve">выдать обязательное к исполнению предписание </w:t>
      </w:r>
      <w:r w:rsidR="00522B27" w:rsidRPr="00522B27">
        <w:rPr>
          <w:rFonts w:ascii="Times New Roman" w:hAnsi="Times New Roman"/>
          <w:sz w:val="23"/>
          <w:szCs w:val="23"/>
        </w:rPr>
        <w:t xml:space="preserve">в адрес Заказчика (Организатора закупки) об </w:t>
      </w:r>
      <w:r w:rsidR="00B941AD">
        <w:rPr>
          <w:rFonts w:ascii="Times New Roman" w:hAnsi="Times New Roman"/>
          <w:sz w:val="23"/>
          <w:szCs w:val="23"/>
        </w:rPr>
        <w:t xml:space="preserve">устранении </w:t>
      </w:r>
      <w:r w:rsidR="00B75458">
        <w:rPr>
          <w:rFonts w:ascii="Times New Roman" w:hAnsi="Times New Roman"/>
          <w:sz w:val="23"/>
          <w:szCs w:val="23"/>
        </w:rPr>
        <w:t xml:space="preserve">допущенных </w:t>
      </w:r>
      <w:r w:rsidR="00B941AD">
        <w:rPr>
          <w:rFonts w:ascii="Times New Roman" w:hAnsi="Times New Roman"/>
          <w:sz w:val="23"/>
          <w:szCs w:val="23"/>
        </w:rPr>
        <w:t>нарушений.</w:t>
      </w:r>
    </w:p>
    <w:p w:rsidR="00B941AD" w:rsidRDefault="00B941AD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</w:p>
    <w:p w:rsidR="008F2738" w:rsidRDefault="008F2738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</w:p>
    <w:p w:rsidR="008F2738" w:rsidRDefault="008F2738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</w:p>
    <w:p w:rsidR="008F2738" w:rsidRDefault="008F2738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</w:p>
    <w:p w:rsidR="008F2738" w:rsidRPr="00522B27" w:rsidRDefault="008F2738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</w:p>
    <w:p w:rsidR="00522B27" w:rsidRPr="00197EF4" w:rsidRDefault="00522B27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3"/>
          <w:szCs w:val="23"/>
        </w:rPr>
      </w:pPr>
      <w:r w:rsidRPr="00197EF4">
        <w:rPr>
          <w:rFonts w:ascii="Times New Roman" w:hAnsi="Times New Roman"/>
          <w:b/>
          <w:sz w:val="23"/>
          <w:szCs w:val="23"/>
        </w:rPr>
        <w:t>Приложения:</w:t>
      </w:r>
    </w:p>
    <w:p w:rsidR="00522B27" w:rsidRPr="00B941AD" w:rsidRDefault="00FE4C5C" w:rsidP="00B7545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3"/>
          <w:szCs w:val="23"/>
        </w:rPr>
      </w:pPr>
      <w:r w:rsidRPr="00B941AD">
        <w:rPr>
          <w:rFonts w:ascii="Times New Roman" w:hAnsi="Times New Roman"/>
          <w:i/>
          <w:sz w:val="23"/>
          <w:szCs w:val="23"/>
        </w:rPr>
        <w:t>К</w:t>
      </w:r>
      <w:r w:rsidR="00522B27" w:rsidRPr="00B941AD">
        <w:rPr>
          <w:rFonts w:ascii="Times New Roman" w:hAnsi="Times New Roman"/>
          <w:i/>
          <w:sz w:val="23"/>
          <w:szCs w:val="23"/>
        </w:rPr>
        <w:t>опия свидетельства о государственной регистрации ООО «Юнифлекс»;</w:t>
      </w:r>
    </w:p>
    <w:p w:rsidR="00522B27" w:rsidRPr="00B941AD" w:rsidRDefault="00FE4C5C" w:rsidP="00B7545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3"/>
          <w:szCs w:val="23"/>
        </w:rPr>
      </w:pPr>
      <w:r w:rsidRPr="00B941AD">
        <w:rPr>
          <w:rFonts w:ascii="Times New Roman" w:hAnsi="Times New Roman"/>
          <w:i/>
          <w:sz w:val="23"/>
          <w:szCs w:val="23"/>
        </w:rPr>
        <w:t>К</w:t>
      </w:r>
      <w:r w:rsidR="00522B27" w:rsidRPr="00B941AD">
        <w:rPr>
          <w:rFonts w:ascii="Times New Roman" w:hAnsi="Times New Roman"/>
          <w:i/>
          <w:sz w:val="23"/>
          <w:szCs w:val="23"/>
        </w:rPr>
        <w:t>опия устава ООО «Юнифлекс»;</w:t>
      </w:r>
    </w:p>
    <w:p w:rsidR="00522B27" w:rsidRPr="00B941AD" w:rsidRDefault="00FE4C5C" w:rsidP="00B7545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3"/>
          <w:szCs w:val="23"/>
        </w:rPr>
      </w:pPr>
      <w:r w:rsidRPr="00B941AD">
        <w:rPr>
          <w:rFonts w:ascii="Times New Roman" w:hAnsi="Times New Roman"/>
          <w:i/>
          <w:sz w:val="23"/>
          <w:szCs w:val="23"/>
        </w:rPr>
        <w:t>К</w:t>
      </w:r>
      <w:r w:rsidR="00522B27" w:rsidRPr="00B941AD">
        <w:rPr>
          <w:rFonts w:ascii="Times New Roman" w:hAnsi="Times New Roman"/>
          <w:i/>
          <w:sz w:val="23"/>
          <w:szCs w:val="23"/>
        </w:rPr>
        <w:t>опия выписки из Единого государственного реестра юридических лиц в отношении ООО «Юнифлекс»;</w:t>
      </w:r>
    </w:p>
    <w:p w:rsidR="00522B27" w:rsidRPr="00B941AD" w:rsidRDefault="00FE4C5C" w:rsidP="00B7545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3"/>
          <w:szCs w:val="23"/>
        </w:rPr>
      </w:pPr>
      <w:r w:rsidRPr="00B941AD">
        <w:rPr>
          <w:rFonts w:ascii="Times New Roman" w:hAnsi="Times New Roman"/>
          <w:i/>
          <w:sz w:val="23"/>
          <w:szCs w:val="23"/>
        </w:rPr>
        <w:t>К</w:t>
      </w:r>
      <w:r w:rsidR="00522B27" w:rsidRPr="00B941AD">
        <w:rPr>
          <w:rFonts w:ascii="Times New Roman" w:hAnsi="Times New Roman"/>
          <w:i/>
          <w:sz w:val="23"/>
          <w:szCs w:val="23"/>
        </w:rPr>
        <w:t xml:space="preserve">опия </w:t>
      </w:r>
      <w:r w:rsidR="00B75458">
        <w:rPr>
          <w:rFonts w:ascii="Times New Roman" w:hAnsi="Times New Roman"/>
          <w:i/>
          <w:sz w:val="23"/>
          <w:szCs w:val="23"/>
        </w:rPr>
        <w:t>документа, подтверждающего полномочия исполнительного органа</w:t>
      </w:r>
      <w:r w:rsidR="00522B27" w:rsidRPr="00B941AD">
        <w:rPr>
          <w:rFonts w:ascii="Times New Roman" w:hAnsi="Times New Roman"/>
          <w:i/>
          <w:sz w:val="23"/>
          <w:szCs w:val="23"/>
        </w:rPr>
        <w:t xml:space="preserve"> ООО «Юнифлекс»;</w:t>
      </w:r>
    </w:p>
    <w:p w:rsidR="00522B27" w:rsidRPr="00FE40F0" w:rsidRDefault="00FE4C5C" w:rsidP="00B7545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3"/>
          <w:szCs w:val="23"/>
        </w:rPr>
      </w:pPr>
      <w:r w:rsidRPr="00B941AD">
        <w:rPr>
          <w:rFonts w:ascii="Times New Roman" w:hAnsi="Times New Roman"/>
          <w:i/>
          <w:sz w:val="23"/>
          <w:szCs w:val="23"/>
        </w:rPr>
        <w:t>К</w:t>
      </w:r>
      <w:r w:rsidR="00522B27" w:rsidRPr="00B941AD">
        <w:rPr>
          <w:rFonts w:ascii="Times New Roman" w:hAnsi="Times New Roman"/>
          <w:i/>
          <w:sz w:val="23"/>
          <w:szCs w:val="23"/>
        </w:rPr>
        <w:t xml:space="preserve">опия извещения  о проведении открытого запроса </w:t>
      </w:r>
      <w:r w:rsidR="00522B27" w:rsidRPr="00FE40F0">
        <w:rPr>
          <w:rFonts w:ascii="Times New Roman" w:hAnsi="Times New Roman"/>
          <w:i/>
          <w:sz w:val="23"/>
          <w:szCs w:val="23"/>
        </w:rPr>
        <w:t xml:space="preserve">предложений </w:t>
      </w:r>
      <w:r w:rsidR="00FE40F0" w:rsidRPr="00FE40F0">
        <w:rPr>
          <w:rFonts w:ascii="Times New Roman" w:hAnsi="Times New Roman"/>
          <w:i/>
          <w:sz w:val="23"/>
          <w:szCs w:val="23"/>
        </w:rPr>
        <w:t>№ 32009095627</w:t>
      </w:r>
      <w:r w:rsidR="00FE40F0">
        <w:rPr>
          <w:rFonts w:ascii="Times New Roman" w:hAnsi="Times New Roman"/>
          <w:i/>
          <w:sz w:val="23"/>
          <w:szCs w:val="23"/>
        </w:rPr>
        <w:t>;</w:t>
      </w:r>
    </w:p>
    <w:p w:rsidR="00522B27" w:rsidRPr="00FE40F0" w:rsidRDefault="00FE4C5C" w:rsidP="00B7545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3"/>
          <w:szCs w:val="23"/>
        </w:rPr>
      </w:pPr>
      <w:r w:rsidRPr="00FE40F0">
        <w:rPr>
          <w:rFonts w:ascii="Times New Roman" w:hAnsi="Times New Roman"/>
          <w:i/>
          <w:sz w:val="23"/>
          <w:szCs w:val="23"/>
        </w:rPr>
        <w:t>К</w:t>
      </w:r>
      <w:r w:rsidR="00522B27" w:rsidRPr="00FE40F0">
        <w:rPr>
          <w:rFonts w:ascii="Times New Roman" w:hAnsi="Times New Roman"/>
          <w:i/>
          <w:sz w:val="23"/>
          <w:szCs w:val="23"/>
        </w:rPr>
        <w:t>опия Закупочной документации;</w:t>
      </w:r>
    </w:p>
    <w:p w:rsidR="00522B27" w:rsidRPr="00B941AD" w:rsidRDefault="00FE4C5C" w:rsidP="00B7545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3"/>
          <w:szCs w:val="23"/>
        </w:rPr>
      </w:pPr>
      <w:r w:rsidRPr="00B941AD">
        <w:rPr>
          <w:rFonts w:ascii="Times New Roman" w:hAnsi="Times New Roman"/>
          <w:i/>
          <w:sz w:val="23"/>
          <w:szCs w:val="23"/>
        </w:rPr>
        <w:t>К</w:t>
      </w:r>
      <w:r w:rsidR="00522B27" w:rsidRPr="00B941AD">
        <w:rPr>
          <w:rFonts w:ascii="Times New Roman" w:hAnsi="Times New Roman"/>
          <w:i/>
          <w:sz w:val="23"/>
          <w:szCs w:val="23"/>
        </w:rPr>
        <w:t xml:space="preserve">опия протокола вскрытия конвертов от </w:t>
      </w:r>
      <w:r w:rsidR="00FE40F0">
        <w:rPr>
          <w:rFonts w:ascii="Times New Roman" w:hAnsi="Times New Roman"/>
          <w:i/>
          <w:sz w:val="23"/>
          <w:szCs w:val="23"/>
        </w:rPr>
        <w:t>12.05.2020г.</w:t>
      </w:r>
      <w:r w:rsidR="00522B27" w:rsidRPr="00B941AD">
        <w:rPr>
          <w:rFonts w:ascii="Times New Roman" w:hAnsi="Times New Roman"/>
          <w:i/>
          <w:sz w:val="23"/>
          <w:szCs w:val="23"/>
        </w:rPr>
        <w:t>;</w:t>
      </w:r>
    </w:p>
    <w:p w:rsidR="00522B27" w:rsidRDefault="00FE4C5C" w:rsidP="00B7545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3"/>
          <w:szCs w:val="23"/>
        </w:rPr>
      </w:pPr>
      <w:r w:rsidRPr="00B941AD">
        <w:rPr>
          <w:rFonts w:ascii="Times New Roman" w:hAnsi="Times New Roman"/>
          <w:i/>
          <w:sz w:val="23"/>
          <w:szCs w:val="23"/>
        </w:rPr>
        <w:t>К</w:t>
      </w:r>
      <w:r w:rsidR="00522B27" w:rsidRPr="00B941AD">
        <w:rPr>
          <w:rFonts w:ascii="Times New Roman" w:hAnsi="Times New Roman"/>
          <w:i/>
          <w:sz w:val="23"/>
          <w:szCs w:val="23"/>
        </w:rPr>
        <w:t xml:space="preserve">опия протокола рассмотрения заявок на участие в процедуре закупки от </w:t>
      </w:r>
      <w:r w:rsidR="00FE40F0">
        <w:rPr>
          <w:rFonts w:ascii="Times New Roman" w:hAnsi="Times New Roman"/>
          <w:i/>
          <w:sz w:val="23"/>
          <w:szCs w:val="23"/>
        </w:rPr>
        <w:t>13.05.2020г.</w:t>
      </w:r>
      <w:r w:rsidR="00522B27" w:rsidRPr="00B941AD">
        <w:rPr>
          <w:rFonts w:ascii="Times New Roman" w:hAnsi="Times New Roman"/>
          <w:i/>
          <w:sz w:val="23"/>
          <w:szCs w:val="23"/>
        </w:rPr>
        <w:t>;</w:t>
      </w:r>
    </w:p>
    <w:p w:rsidR="00B941AD" w:rsidRPr="00B941AD" w:rsidRDefault="00B941AD" w:rsidP="00B7545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Копия итогового протокола от 1</w:t>
      </w:r>
      <w:r w:rsidR="00FE40F0">
        <w:rPr>
          <w:rFonts w:ascii="Times New Roman" w:hAnsi="Times New Roman"/>
          <w:i/>
          <w:sz w:val="23"/>
          <w:szCs w:val="23"/>
        </w:rPr>
        <w:t>4</w:t>
      </w:r>
      <w:r>
        <w:rPr>
          <w:rFonts w:ascii="Times New Roman" w:hAnsi="Times New Roman"/>
          <w:i/>
          <w:sz w:val="23"/>
          <w:szCs w:val="23"/>
        </w:rPr>
        <w:t>.05.2020г.</w:t>
      </w:r>
      <w:r w:rsidR="00FE40F0">
        <w:rPr>
          <w:rFonts w:ascii="Times New Roman" w:hAnsi="Times New Roman"/>
          <w:i/>
          <w:sz w:val="23"/>
          <w:szCs w:val="23"/>
        </w:rPr>
        <w:t>;</w:t>
      </w:r>
    </w:p>
    <w:p w:rsidR="00522B27" w:rsidRDefault="005C4513" w:rsidP="00B7545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3"/>
          <w:szCs w:val="23"/>
        </w:rPr>
      </w:pPr>
      <w:r w:rsidRPr="00FE40F0">
        <w:rPr>
          <w:rFonts w:ascii="Times New Roman" w:hAnsi="Times New Roman"/>
          <w:i/>
          <w:sz w:val="23"/>
          <w:szCs w:val="23"/>
        </w:rPr>
        <w:t>Копия письма в адрес Заказчика</w:t>
      </w:r>
      <w:r w:rsidR="00FE40F0" w:rsidRPr="00FE40F0">
        <w:rPr>
          <w:rFonts w:ascii="Times New Roman" w:hAnsi="Times New Roman"/>
          <w:i/>
          <w:sz w:val="23"/>
          <w:szCs w:val="23"/>
        </w:rPr>
        <w:t xml:space="preserve"> от 14.05.2020г.</w:t>
      </w:r>
    </w:p>
    <w:p w:rsidR="00FE40F0" w:rsidRPr="00FE40F0" w:rsidRDefault="00FE40F0" w:rsidP="00B75458">
      <w:pPr>
        <w:pStyle w:val="a7"/>
        <w:autoSpaceDE w:val="0"/>
        <w:autoSpaceDN w:val="0"/>
        <w:adjustRightInd w:val="0"/>
        <w:spacing w:after="0" w:line="276" w:lineRule="auto"/>
        <w:ind w:left="1430"/>
        <w:jc w:val="both"/>
        <w:rPr>
          <w:rFonts w:ascii="Times New Roman" w:hAnsi="Times New Roman"/>
          <w:i/>
          <w:sz w:val="23"/>
          <w:szCs w:val="23"/>
        </w:rPr>
      </w:pPr>
    </w:p>
    <w:p w:rsidR="00522B27" w:rsidRPr="00522B27" w:rsidRDefault="00522B27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</w:p>
    <w:p w:rsidR="00522B27" w:rsidRPr="00522B27" w:rsidRDefault="00522B27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</w:p>
    <w:p w:rsidR="00522B27" w:rsidRPr="00522B27" w:rsidRDefault="00197EF4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Генеральный д</w:t>
      </w:r>
      <w:r w:rsidR="00522B27" w:rsidRPr="00522B27">
        <w:rPr>
          <w:rFonts w:ascii="Times New Roman" w:hAnsi="Times New Roman"/>
          <w:sz w:val="23"/>
          <w:szCs w:val="23"/>
        </w:rPr>
        <w:t>иректор</w:t>
      </w:r>
    </w:p>
    <w:p w:rsidR="00522B27" w:rsidRPr="00522B27" w:rsidRDefault="00522B27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522B27">
        <w:rPr>
          <w:rFonts w:ascii="Times New Roman" w:hAnsi="Times New Roman"/>
          <w:sz w:val="23"/>
          <w:szCs w:val="23"/>
        </w:rPr>
        <w:t xml:space="preserve">ООО «Юнифлекс»     </w:t>
      </w:r>
      <w:r w:rsidR="006B191A">
        <w:rPr>
          <w:rFonts w:ascii="Times New Roman" w:hAnsi="Times New Roman"/>
          <w:sz w:val="23"/>
          <w:szCs w:val="23"/>
        </w:rPr>
        <w:t xml:space="preserve">       _________</w:t>
      </w:r>
      <w:r w:rsidRPr="00522B27">
        <w:rPr>
          <w:rFonts w:ascii="Times New Roman" w:hAnsi="Times New Roman"/>
          <w:sz w:val="23"/>
          <w:szCs w:val="23"/>
        </w:rPr>
        <w:t>_______</w:t>
      </w:r>
      <w:r w:rsidR="006B191A">
        <w:rPr>
          <w:rFonts w:ascii="Times New Roman" w:hAnsi="Times New Roman"/>
          <w:sz w:val="23"/>
          <w:szCs w:val="23"/>
        </w:rPr>
        <w:t xml:space="preserve"> </w:t>
      </w:r>
      <w:r w:rsidRPr="00522B27">
        <w:rPr>
          <w:rFonts w:ascii="Times New Roman" w:hAnsi="Times New Roman"/>
          <w:sz w:val="23"/>
          <w:szCs w:val="23"/>
        </w:rPr>
        <w:t>/ Мохов Д.С. /</w:t>
      </w:r>
    </w:p>
    <w:p w:rsidR="00522B27" w:rsidRDefault="00522B27" w:rsidP="00B75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522B27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</w:t>
      </w:r>
    </w:p>
    <w:sectPr w:rsidR="00522B27" w:rsidSect="008F2738">
      <w:headerReference w:type="default" r:id="rId9"/>
      <w:footerReference w:type="default" r:id="rId10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35" w:rsidRDefault="00941435" w:rsidP="004F2363">
      <w:pPr>
        <w:spacing w:after="0" w:line="240" w:lineRule="auto"/>
      </w:pPr>
      <w:r>
        <w:separator/>
      </w:r>
    </w:p>
  </w:endnote>
  <w:endnote w:type="continuationSeparator" w:id="0">
    <w:p w:rsidR="00941435" w:rsidRDefault="00941435" w:rsidP="004F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91A" w:rsidRDefault="006B191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A2DDB">
      <w:rPr>
        <w:noProof/>
      </w:rPr>
      <w:t>2</w:t>
    </w:r>
    <w:r>
      <w:fldChar w:fldCharType="end"/>
    </w:r>
  </w:p>
  <w:p w:rsidR="006B191A" w:rsidRDefault="006B19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35" w:rsidRDefault="00941435" w:rsidP="004F2363">
      <w:pPr>
        <w:spacing w:after="0" w:line="240" w:lineRule="auto"/>
      </w:pPr>
      <w:r>
        <w:separator/>
      </w:r>
    </w:p>
  </w:footnote>
  <w:footnote w:type="continuationSeparator" w:id="0">
    <w:p w:rsidR="00941435" w:rsidRDefault="00941435" w:rsidP="004F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63" w:rsidRPr="004F2363" w:rsidRDefault="004F2363" w:rsidP="005E1907">
    <w:pPr>
      <w:pStyle w:val="a3"/>
      <w:spacing w:after="20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201"/>
    <w:multiLevelType w:val="hybridMultilevel"/>
    <w:tmpl w:val="7F12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9B4425"/>
    <w:multiLevelType w:val="hybridMultilevel"/>
    <w:tmpl w:val="F77CE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FA5909"/>
    <w:multiLevelType w:val="hybridMultilevel"/>
    <w:tmpl w:val="0E7A9ADA"/>
    <w:lvl w:ilvl="0" w:tplc="3CDAE662">
      <w:start w:val="1"/>
      <w:numFmt w:val="decimal"/>
      <w:lvlText w:val="%1."/>
      <w:lvlJc w:val="left"/>
      <w:pPr>
        <w:ind w:left="1430" w:hanging="71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8E5DA9"/>
    <w:multiLevelType w:val="hybridMultilevel"/>
    <w:tmpl w:val="C3762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F272D6"/>
    <w:multiLevelType w:val="hybridMultilevel"/>
    <w:tmpl w:val="B9F8F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4E1BB1"/>
    <w:multiLevelType w:val="multilevel"/>
    <w:tmpl w:val="C7CED74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6" w15:restartNumberingAfterBreak="0">
    <w:nsid w:val="7B2E5646"/>
    <w:multiLevelType w:val="hybridMultilevel"/>
    <w:tmpl w:val="0160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A0044C"/>
    <w:multiLevelType w:val="hybridMultilevel"/>
    <w:tmpl w:val="3F2A7E4C"/>
    <w:lvl w:ilvl="0" w:tplc="68145BAC">
      <w:start w:val="1"/>
      <w:numFmt w:val="decimal"/>
      <w:lvlText w:val="%1."/>
      <w:lvlJc w:val="left"/>
      <w:pPr>
        <w:ind w:left="1070" w:hanging="71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E8"/>
    <w:rsid w:val="000211C5"/>
    <w:rsid w:val="000816B4"/>
    <w:rsid w:val="001210FE"/>
    <w:rsid w:val="00163481"/>
    <w:rsid w:val="00197EF4"/>
    <w:rsid w:val="001A1528"/>
    <w:rsid w:val="001C46D7"/>
    <w:rsid w:val="001D7564"/>
    <w:rsid w:val="00256F0C"/>
    <w:rsid w:val="00263067"/>
    <w:rsid w:val="00276251"/>
    <w:rsid w:val="00283117"/>
    <w:rsid w:val="002A3361"/>
    <w:rsid w:val="00364524"/>
    <w:rsid w:val="00384E34"/>
    <w:rsid w:val="0039058F"/>
    <w:rsid w:val="00394462"/>
    <w:rsid w:val="003E1C9E"/>
    <w:rsid w:val="003F1739"/>
    <w:rsid w:val="00456847"/>
    <w:rsid w:val="004F2363"/>
    <w:rsid w:val="00522B27"/>
    <w:rsid w:val="005557D7"/>
    <w:rsid w:val="00557B98"/>
    <w:rsid w:val="005812B8"/>
    <w:rsid w:val="005852FB"/>
    <w:rsid w:val="0059043E"/>
    <w:rsid w:val="005C4513"/>
    <w:rsid w:val="005E1907"/>
    <w:rsid w:val="005E2E52"/>
    <w:rsid w:val="005F136C"/>
    <w:rsid w:val="00635A25"/>
    <w:rsid w:val="006372D1"/>
    <w:rsid w:val="00640935"/>
    <w:rsid w:val="00691269"/>
    <w:rsid w:val="0069609D"/>
    <w:rsid w:val="006B191A"/>
    <w:rsid w:val="006B37E8"/>
    <w:rsid w:val="006B7168"/>
    <w:rsid w:val="00721570"/>
    <w:rsid w:val="007D0AB8"/>
    <w:rsid w:val="00882147"/>
    <w:rsid w:val="008D207A"/>
    <w:rsid w:val="008F2738"/>
    <w:rsid w:val="00930FBA"/>
    <w:rsid w:val="0094098B"/>
    <w:rsid w:val="00941435"/>
    <w:rsid w:val="009766C4"/>
    <w:rsid w:val="009A2DDB"/>
    <w:rsid w:val="00A14C31"/>
    <w:rsid w:val="00A30C2A"/>
    <w:rsid w:val="00A86EC1"/>
    <w:rsid w:val="00AA3085"/>
    <w:rsid w:val="00AC5926"/>
    <w:rsid w:val="00B06756"/>
    <w:rsid w:val="00B64A7F"/>
    <w:rsid w:val="00B75458"/>
    <w:rsid w:val="00B941AD"/>
    <w:rsid w:val="00BC12A6"/>
    <w:rsid w:val="00C31B16"/>
    <w:rsid w:val="00D054DE"/>
    <w:rsid w:val="00D758BA"/>
    <w:rsid w:val="00DA04C4"/>
    <w:rsid w:val="00DE4741"/>
    <w:rsid w:val="00DF32CC"/>
    <w:rsid w:val="00E1409B"/>
    <w:rsid w:val="00E25099"/>
    <w:rsid w:val="00E54FD4"/>
    <w:rsid w:val="00EC6BBB"/>
    <w:rsid w:val="00F248F4"/>
    <w:rsid w:val="00F43CB7"/>
    <w:rsid w:val="00F5724F"/>
    <w:rsid w:val="00F930EA"/>
    <w:rsid w:val="00FE40F0"/>
    <w:rsid w:val="00FE4C5C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24BC1E-1B35-4552-BD1A-0F16C94A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363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236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F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2363"/>
    <w:rPr>
      <w:rFonts w:cs="Times New Roman"/>
    </w:rPr>
  </w:style>
  <w:style w:type="paragraph" w:styleId="a7">
    <w:name w:val="List Paragraph"/>
    <w:basedOn w:val="a"/>
    <w:uiPriority w:val="34"/>
    <w:qFormat/>
    <w:rsid w:val="004F2363"/>
    <w:pPr>
      <w:ind w:left="720"/>
      <w:contextualSpacing/>
    </w:pPr>
  </w:style>
  <w:style w:type="character" w:styleId="a8">
    <w:name w:val="Hyperlink"/>
    <w:basedOn w:val="a0"/>
    <w:uiPriority w:val="99"/>
    <w:rsid w:val="007D0AB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go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51@fas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x0KGVViVBAqhTBzKQHZ6WdK8xNHkAvdYXITp3wYKtHk=</DigestValue>
    </Reference>
    <Reference Type="http://www.w3.org/2000/09/xmldsig#Object" URI="#idOfficeObject">
      <DigestMethod Algorithm="urn:ietf:params:xml:ns:cpxmlsec:algorithms:gostr34112012-256"/>
      <DigestValue>A37nd7SBP7nr3Hj0EvfRD49+5Lk3GSbfBSjcCwvqhqg=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pu/odFAWK7UvVa6oTd6+40EInfpUydlVxHagUnxftD0=</DigestValue>
    </Reference>
  </SignedInfo>
  <SignatureValue>x7xLNB/01uQ7XXyN/PMYjNfBcyTZLHdFHX09t9dJPNZEYlCZAR7YpmxtI5lU6Pur
vCAxmRu025ip6E/lKDdxHQ==</SignatureValue>
  <KeyInfo>
    <X509Data>
      <X509Certificate>MIINyzCCDXigAwIBAgIRAfmpjwCrq+aARlJFFj9q9GwwCgYIKoUDBwEBAwIwggGJ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0J3Ql9Ce0KAiMB4XDTIwMDQyODA4MzMwNFoXDTIxMDcyODA4MzMwNFowggIEMUkw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0LjQuIILALQGvsQAAAAAArEwHQYDVR0OBBYEFGr++pHvcTa2UWSdvEowFo7dHNxO
MAoGCCqFAwcBAQMCA0EA45Vm1WWqNTd5KZQU8jGaUvwjqY6HLrXGuetT7C4Kk+bu
wyvgIRyHQo67zGyuICVItjh90Rz+myMKM1COtZMwoQ==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9QBpK8nOK212dMNQ+b2/P4cuY4w=</DigestValue>
      </Reference>
      <Reference URI="/word/document.xml?ContentType=application/vnd.openxmlformats-officedocument.wordprocessingml.document.main+xml">
        <DigestMethod Algorithm="http://www.w3.org/2000/09/xmldsig#sha1"/>
        <DigestValue>NcLInXr+stELdcHYxl9oXnXRAB0=</DigestValue>
      </Reference>
      <Reference URI="/word/endnotes.xml?ContentType=application/vnd.openxmlformats-officedocument.wordprocessingml.endnotes+xml">
        <DigestMethod Algorithm="http://www.w3.org/2000/09/xmldsig#sha1"/>
        <DigestValue>wVW1JVw55XuW7ncFITWk4PJVe+s=</DigestValue>
      </Reference>
      <Reference URI="/word/fontTable.xml?ContentType=application/vnd.openxmlformats-officedocument.wordprocessingml.fontTable+xml">
        <DigestMethod Algorithm="http://www.w3.org/2000/09/xmldsig#sha1"/>
        <DigestValue>97adG5xHQdxh/qI86nCmor98t1E=</DigestValue>
      </Reference>
      <Reference URI="/word/footer1.xml?ContentType=application/vnd.openxmlformats-officedocument.wordprocessingml.footer+xml">
        <DigestMethod Algorithm="http://www.w3.org/2000/09/xmldsig#sha1"/>
        <DigestValue>Zra7d99W/rLuy0XpfP5lrQ/f6KM=</DigestValue>
      </Reference>
      <Reference URI="/word/footnotes.xml?ContentType=application/vnd.openxmlformats-officedocument.wordprocessingml.footnotes+xml">
        <DigestMethod Algorithm="http://www.w3.org/2000/09/xmldsig#sha1"/>
        <DigestValue>VWTu+bk9awmiozwOnUzsnlUne20=</DigestValue>
      </Reference>
      <Reference URI="/word/header1.xml?ContentType=application/vnd.openxmlformats-officedocument.wordprocessingml.header+xml">
        <DigestMethod Algorithm="http://www.w3.org/2000/09/xmldsig#sha1"/>
        <DigestValue>D+PiBms+h3y+IWrKPZ/KFNfI6AA=</DigestValue>
      </Reference>
      <Reference URI="/word/numbering.xml?ContentType=application/vnd.openxmlformats-officedocument.wordprocessingml.numbering+xml">
        <DigestMethod Algorithm="http://www.w3.org/2000/09/xmldsig#sha1"/>
        <DigestValue>FrOejMm5mUWmCXVNAjuPkmnm2vg=</DigestValue>
      </Reference>
      <Reference URI="/word/settings.xml?ContentType=application/vnd.openxmlformats-officedocument.wordprocessingml.settings+xml">
        <DigestMethod Algorithm="http://www.w3.org/2000/09/xmldsig#sha1"/>
        <DigestValue>jNx9LaIj/iOhy1f42XOAJqY5NOo=</DigestValue>
      </Reference>
      <Reference URI="/word/styles.xml?ContentType=application/vnd.openxmlformats-officedocument.wordprocessingml.styles+xml">
        <DigestMethod Algorithm="http://www.w3.org/2000/09/xmldsig#sha1"/>
        <DigestValue>wt92sbsEWaAXKyR7W7pPB5gTyTc=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2kL5HfFd9WX7xELxXKrFibMpJ9o=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2020-05-20T09:31:57Z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2020-05-20T09:31:57Z</xd:SigningTime>
          <xd:SigningCertificate>
            <xd:Cert>
              <xd:CertDigest>
                <DigestMethod Algorithm="http://www.w3.org/2000/09/xmldsig#sha1"/>
                <DigestValue>v29mtMM56puMhindBa6oelaqj+g=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672140536478177975379660442064780981356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/>
          </xd:SignatureProductionPlace>
          <xd:SignerRole>
            <xd:ClaimedRoles>
              <xd:ClaimedRole>Генеральный директор Мохов Д.С.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2</cp:revision>
  <dcterms:created xsi:type="dcterms:W3CDTF">2020-05-20T09:24:00Z</dcterms:created>
  <dcterms:modified xsi:type="dcterms:W3CDTF">2020-05-20T09:24:00Z</dcterms:modified>
</cp:coreProperties>
</file>