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A5" w:rsidRPr="00E04F67" w:rsidRDefault="00FB54A5" w:rsidP="00FB54A5">
      <w:pPr>
        <w:pStyle w:val="ae"/>
        <w:ind w:left="1418"/>
        <w:rPr>
          <w:rFonts w:ascii="Times New Roman" w:hAnsi="Times New Roman" w:cs="Times New Roman"/>
        </w:rPr>
      </w:pPr>
    </w:p>
    <w:tbl>
      <w:tblPr>
        <w:tblW w:w="6979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9"/>
      </w:tblGrid>
      <w:tr w:rsidR="00F3449E" w:rsidRPr="00E04F67" w:rsidTr="007D2EC6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49E" w:rsidRPr="00E04F67" w:rsidRDefault="00DE07C1" w:rsidP="00F3449E">
            <w:pPr>
              <w:pStyle w:val="afd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 </w:t>
            </w:r>
            <w:r w:rsidR="005C62EE" w:rsidRPr="00E04F67">
              <w:rPr>
                <w:b/>
                <w:sz w:val="22"/>
              </w:rPr>
              <w:t>Управление Федеральной антимонопольной службы по Мурманской области</w:t>
            </w:r>
          </w:p>
          <w:p w:rsidR="00F3449E" w:rsidRPr="00E04F67" w:rsidRDefault="005C62EE" w:rsidP="00F3449E">
            <w:pPr>
              <w:pStyle w:val="afd"/>
              <w:spacing w:before="0" w:beforeAutospacing="0" w:after="0" w:afterAutospacing="0"/>
              <w:jc w:val="both"/>
              <w:rPr>
                <w:sz w:val="22"/>
              </w:rPr>
            </w:pPr>
            <w:r w:rsidRPr="00E04F67">
              <w:rPr>
                <w:sz w:val="22"/>
              </w:rPr>
              <w:t>ул. Книповича, 9А, Мурманск, Мурманская обл., 183038</w:t>
            </w:r>
          </w:p>
          <w:p w:rsidR="005C62EE" w:rsidRPr="00E04F67" w:rsidRDefault="005C62EE" w:rsidP="00F3449E">
            <w:pPr>
              <w:pStyle w:val="afd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F3449E" w:rsidRDefault="00F3449E" w:rsidP="00B23672">
            <w:pPr>
              <w:pStyle w:val="afd"/>
              <w:spacing w:before="0" w:beforeAutospacing="0" w:after="0" w:afterAutospacing="0"/>
              <w:jc w:val="both"/>
              <w:rPr>
                <w:sz w:val="22"/>
              </w:rPr>
            </w:pPr>
            <w:r w:rsidRPr="00E04F67">
              <w:rPr>
                <w:b/>
                <w:sz w:val="22"/>
              </w:rPr>
              <w:t>Заявитель:</w:t>
            </w:r>
            <w:r w:rsidRPr="00E04F67">
              <w:rPr>
                <w:sz w:val="22"/>
              </w:rPr>
              <w:t xml:space="preserve"> Общество с</w:t>
            </w:r>
            <w:r w:rsidR="00A16B44" w:rsidRPr="00E04F67">
              <w:rPr>
                <w:sz w:val="22"/>
              </w:rPr>
              <w:t xml:space="preserve"> ограниченной ответственностью «Каскад-Агро»</w:t>
            </w:r>
          </w:p>
          <w:p w:rsidR="00A41969" w:rsidRPr="00E04F67" w:rsidRDefault="00A41969" w:rsidP="00B23672">
            <w:pPr>
              <w:pStyle w:val="afd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ИНН 5102045708</w:t>
            </w:r>
          </w:p>
          <w:p w:rsidR="00F3449E" w:rsidRPr="00E04F67" w:rsidRDefault="00F3449E" w:rsidP="00B23672">
            <w:pPr>
              <w:pStyle w:val="afd"/>
              <w:spacing w:before="0" w:beforeAutospacing="0" w:after="0" w:afterAutospacing="0"/>
              <w:jc w:val="both"/>
              <w:rPr>
                <w:sz w:val="22"/>
              </w:rPr>
            </w:pPr>
            <w:r w:rsidRPr="00E04F67">
              <w:rPr>
                <w:sz w:val="22"/>
              </w:rPr>
              <w:t xml:space="preserve">Адрес: </w:t>
            </w:r>
            <w:r w:rsidR="00A41969">
              <w:rPr>
                <w:sz w:val="22"/>
              </w:rPr>
              <w:t>ул. Пронина, д. 24, Кандалакша, 184042</w:t>
            </w:r>
          </w:p>
          <w:p w:rsidR="00727437" w:rsidRPr="00E04F67" w:rsidRDefault="00727437" w:rsidP="00B23672">
            <w:pPr>
              <w:pStyle w:val="afd"/>
              <w:spacing w:before="0" w:beforeAutospacing="0" w:after="0" w:afterAutospacing="0"/>
              <w:jc w:val="both"/>
              <w:rPr>
                <w:sz w:val="22"/>
              </w:rPr>
            </w:pPr>
            <w:r w:rsidRPr="00E04F67">
              <w:rPr>
                <w:sz w:val="22"/>
              </w:rPr>
              <w:t>Телефон/факс</w:t>
            </w:r>
            <w:r w:rsidR="00A41969">
              <w:rPr>
                <w:sz w:val="22"/>
              </w:rPr>
              <w:t>: 8(81533)9-50-10</w:t>
            </w:r>
            <w:r w:rsidRPr="00E04F67">
              <w:rPr>
                <w:sz w:val="22"/>
              </w:rPr>
              <w:tab/>
            </w:r>
          </w:p>
          <w:p w:rsidR="00727437" w:rsidRPr="00EC2B5F" w:rsidRDefault="00727437" w:rsidP="00B23672">
            <w:pPr>
              <w:pStyle w:val="afd"/>
              <w:spacing w:before="0" w:beforeAutospacing="0" w:after="0" w:afterAutospacing="0"/>
              <w:jc w:val="both"/>
              <w:rPr>
                <w:sz w:val="22"/>
              </w:rPr>
            </w:pPr>
            <w:r w:rsidRPr="00E04F67">
              <w:rPr>
                <w:sz w:val="22"/>
              </w:rPr>
              <w:t>E-mail:</w:t>
            </w:r>
            <w:r w:rsidRPr="00E04F67">
              <w:rPr>
                <w:sz w:val="22"/>
              </w:rPr>
              <w:tab/>
            </w:r>
            <w:r w:rsidR="00A41969">
              <w:rPr>
                <w:sz w:val="22"/>
                <w:lang w:val="en-US"/>
              </w:rPr>
              <w:t>kandagro</w:t>
            </w:r>
            <w:r w:rsidR="00A41969" w:rsidRPr="00A41969">
              <w:rPr>
                <w:sz w:val="22"/>
              </w:rPr>
              <w:t>@</w:t>
            </w:r>
            <w:r w:rsidR="00A41969">
              <w:rPr>
                <w:sz w:val="22"/>
                <w:lang w:val="en-US"/>
              </w:rPr>
              <w:t>gmail</w:t>
            </w:r>
            <w:r w:rsidR="00A41969" w:rsidRPr="00EC2B5F">
              <w:rPr>
                <w:sz w:val="22"/>
              </w:rPr>
              <w:t>.</w:t>
            </w:r>
            <w:r w:rsidR="00A41969">
              <w:rPr>
                <w:sz w:val="22"/>
                <w:lang w:val="en-US"/>
              </w:rPr>
              <w:t>ru</w:t>
            </w:r>
          </w:p>
          <w:p w:rsidR="00037D66" w:rsidRPr="00B021B5" w:rsidRDefault="00037D66" w:rsidP="002841EE">
            <w:pPr>
              <w:pStyle w:val="afd"/>
              <w:spacing w:before="0" w:beforeAutospacing="0" w:after="0" w:afterAutospacing="0"/>
              <w:rPr>
                <w:b/>
                <w:bCs/>
                <w:sz w:val="22"/>
                <w:lang w:val="en-US"/>
              </w:rPr>
            </w:pPr>
            <w:r w:rsidRPr="00037D66">
              <w:rPr>
                <w:b/>
                <w:bCs/>
                <w:sz w:val="22"/>
                <w:lang w:val="en-US"/>
              </w:rPr>
              <w:t>e</w:t>
            </w:r>
            <w:r w:rsidRPr="00B021B5">
              <w:rPr>
                <w:b/>
                <w:bCs/>
                <w:sz w:val="22"/>
                <w:lang w:val="en-US"/>
              </w:rPr>
              <w:t>-</w:t>
            </w:r>
            <w:r w:rsidRPr="00037D66">
              <w:rPr>
                <w:b/>
                <w:bCs/>
                <w:sz w:val="22"/>
                <w:lang w:val="en-US"/>
              </w:rPr>
              <w:t>mail</w:t>
            </w:r>
            <w:r w:rsidRPr="00B021B5">
              <w:rPr>
                <w:b/>
                <w:bCs/>
                <w:sz w:val="22"/>
                <w:lang w:val="en-US"/>
              </w:rPr>
              <w:t xml:space="preserve">: </w:t>
            </w:r>
            <w:r w:rsidRPr="00037D66">
              <w:rPr>
                <w:b/>
                <w:bCs/>
                <w:sz w:val="22"/>
                <w:lang w:val="en-US"/>
              </w:rPr>
              <w:t>tmi</w:t>
            </w:r>
            <w:r w:rsidRPr="00B021B5">
              <w:rPr>
                <w:b/>
                <w:bCs/>
                <w:sz w:val="22"/>
                <w:lang w:val="en-US"/>
              </w:rPr>
              <w:t>.</w:t>
            </w:r>
            <w:r w:rsidRPr="00037D66">
              <w:rPr>
                <w:b/>
                <w:bCs/>
                <w:sz w:val="22"/>
                <w:lang w:val="en-US"/>
              </w:rPr>
              <w:t>spb</w:t>
            </w:r>
            <w:r w:rsidRPr="00B021B5">
              <w:rPr>
                <w:b/>
                <w:bCs/>
                <w:sz w:val="22"/>
                <w:lang w:val="en-US"/>
              </w:rPr>
              <w:t>@</w:t>
            </w:r>
            <w:r w:rsidRPr="00037D66">
              <w:rPr>
                <w:b/>
                <w:bCs/>
                <w:sz w:val="22"/>
                <w:lang w:val="en-US"/>
              </w:rPr>
              <w:t>mail</w:t>
            </w:r>
            <w:r w:rsidRPr="00B021B5">
              <w:rPr>
                <w:b/>
                <w:bCs/>
                <w:sz w:val="22"/>
                <w:lang w:val="en-US"/>
              </w:rPr>
              <w:t>.</w:t>
            </w:r>
            <w:r w:rsidRPr="00037D66">
              <w:rPr>
                <w:b/>
                <w:bCs/>
                <w:sz w:val="22"/>
                <w:lang w:val="en-US"/>
              </w:rPr>
              <w:t>ru</w:t>
            </w:r>
          </w:p>
          <w:p w:rsidR="00F3449E" w:rsidRPr="00B021B5" w:rsidRDefault="00F3449E" w:rsidP="00F3449E">
            <w:pPr>
              <w:pStyle w:val="afd"/>
              <w:spacing w:before="0" w:beforeAutospacing="0" w:after="0" w:afterAutospacing="0"/>
              <w:jc w:val="both"/>
              <w:rPr>
                <w:sz w:val="22"/>
                <w:lang w:val="en-US"/>
              </w:rPr>
            </w:pPr>
            <w:r w:rsidRPr="00037D66">
              <w:rPr>
                <w:sz w:val="22"/>
                <w:lang w:val="en-US"/>
              </w:rPr>
              <w:t> </w:t>
            </w:r>
          </w:p>
          <w:p w:rsidR="005C62EE" w:rsidRPr="00E04F67" w:rsidRDefault="00F3449E" w:rsidP="005C62EE">
            <w:pPr>
              <w:pStyle w:val="afd"/>
              <w:spacing w:before="0" w:beforeAutospacing="0" w:after="0" w:afterAutospacing="0"/>
              <w:rPr>
                <w:sz w:val="22"/>
              </w:rPr>
            </w:pPr>
            <w:r w:rsidRPr="00E04F67">
              <w:rPr>
                <w:b/>
                <w:sz w:val="22"/>
              </w:rPr>
              <w:t>Заказчик (организатор торгов):</w:t>
            </w:r>
            <w:r w:rsidRPr="00E04F67">
              <w:rPr>
                <w:sz w:val="22"/>
              </w:rPr>
              <w:t xml:space="preserve"> </w:t>
            </w:r>
            <w:r w:rsidR="005C62EE" w:rsidRPr="00E04F67">
              <w:rPr>
                <w:sz w:val="22"/>
              </w:rPr>
              <w:t>ОБЩЕСТВО С ОГРАНИЧЕННОЙ ОТВЕТСТВЕННОСТЬЮ "ТЕПЛО ЛЮДЯМ. УМБА"</w:t>
            </w:r>
          </w:p>
          <w:p w:rsidR="005C62EE" w:rsidRPr="00E04F67" w:rsidRDefault="005C62EE" w:rsidP="005C62EE">
            <w:pPr>
              <w:pStyle w:val="afd"/>
              <w:spacing w:before="0" w:beforeAutospacing="0" w:after="0" w:afterAutospacing="0"/>
              <w:rPr>
                <w:sz w:val="22"/>
              </w:rPr>
            </w:pPr>
            <w:r w:rsidRPr="00E04F67">
              <w:rPr>
                <w:sz w:val="22"/>
              </w:rPr>
              <w:t>ИНН</w:t>
            </w:r>
            <w:r w:rsidRPr="00E04F67">
              <w:rPr>
                <w:sz w:val="22"/>
              </w:rPr>
              <w:tab/>
              <w:t>5190070965</w:t>
            </w:r>
          </w:p>
          <w:p w:rsidR="005C62EE" w:rsidRPr="00E04F67" w:rsidRDefault="005C62EE" w:rsidP="005C62EE">
            <w:pPr>
              <w:pStyle w:val="afd"/>
              <w:spacing w:before="0" w:beforeAutospacing="0" w:after="0" w:afterAutospacing="0"/>
              <w:rPr>
                <w:sz w:val="22"/>
              </w:rPr>
            </w:pPr>
            <w:r w:rsidRPr="00E04F67">
              <w:rPr>
                <w:sz w:val="22"/>
              </w:rPr>
              <w:t>КПП</w:t>
            </w:r>
            <w:r w:rsidRPr="00E04F67">
              <w:rPr>
                <w:sz w:val="22"/>
              </w:rPr>
              <w:tab/>
              <w:t>519001001</w:t>
            </w:r>
          </w:p>
          <w:p w:rsidR="005C62EE" w:rsidRPr="00E04F67" w:rsidRDefault="005C62EE" w:rsidP="005C62EE">
            <w:pPr>
              <w:pStyle w:val="afd"/>
              <w:spacing w:before="0" w:beforeAutospacing="0" w:after="0" w:afterAutospacing="0"/>
              <w:rPr>
                <w:sz w:val="22"/>
              </w:rPr>
            </w:pPr>
            <w:r w:rsidRPr="00E04F67">
              <w:rPr>
                <w:sz w:val="22"/>
              </w:rPr>
              <w:t>ОГРН</w:t>
            </w:r>
            <w:r w:rsidRPr="00E04F67">
              <w:rPr>
                <w:sz w:val="22"/>
              </w:rPr>
              <w:tab/>
              <w:t>1175190005275</w:t>
            </w:r>
          </w:p>
          <w:p w:rsidR="005C62EE" w:rsidRPr="00E04F67" w:rsidRDefault="005C62EE" w:rsidP="005C62EE">
            <w:pPr>
              <w:pStyle w:val="afd"/>
              <w:spacing w:before="0" w:beforeAutospacing="0" w:after="0" w:afterAutospacing="0"/>
              <w:rPr>
                <w:sz w:val="22"/>
              </w:rPr>
            </w:pPr>
            <w:r w:rsidRPr="00E04F67">
              <w:rPr>
                <w:sz w:val="22"/>
              </w:rPr>
              <w:t>Место нахождения</w:t>
            </w:r>
            <w:r w:rsidRPr="00E04F67">
              <w:rPr>
                <w:sz w:val="22"/>
              </w:rPr>
              <w:tab/>
              <w:t>183038, ОБЛАСТЬ МУРМАНСКАЯ,ГОРОД МУРМАНСК,ПРОСПЕКТ ЛЕНИНА, ДОМ 82, ОФИС 712</w:t>
            </w:r>
          </w:p>
          <w:p w:rsidR="00727437" w:rsidRPr="00E04F67" w:rsidRDefault="005C62EE" w:rsidP="005C62EE">
            <w:pPr>
              <w:pStyle w:val="afd"/>
              <w:spacing w:before="0" w:beforeAutospacing="0" w:after="0" w:afterAutospacing="0"/>
              <w:rPr>
                <w:sz w:val="22"/>
              </w:rPr>
            </w:pPr>
            <w:r w:rsidRPr="00E04F67">
              <w:rPr>
                <w:sz w:val="22"/>
              </w:rPr>
              <w:t>Почтовый адрес</w:t>
            </w:r>
            <w:r w:rsidRPr="00E04F67">
              <w:rPr>
                <w:sz w:val="22"/>
              </w:rPr>
              <w:tab/>
              <w:t>184042, Мурманская область, Кандалакшский район, г. Кандалакша, ул. 50-лет Октября дом 1</w:t>
            </w:r>
          </w:p>
          <w:p w:rsidR="00F3449E" w:rsidRPr="00E04F67" w:rsidRDefault="00F3449E" w:rsidP="00F3449E">
            <w:pPr>
              <w:pStyle w:val="afd"/>
              <w:spacing w:before="0" w:beforeAutospacing="0" w:after="0" w:afterAutospacing="0"/>
              <w:jc w:val="both"/>
              <w:rPr>
                <w:sz w:val="22"/>
              </w:rPr>
            </w:pPr>
            <w:r w:rsidRPr="00E04F67">
              <w:rPr>
                <w:sz w:val="22"/>
              </w:rPr>
              <w:t> </w:t>
            </w:r>
          </w:p>
          <w:p w:rsidR="00F3449E" w:rsidRPr="00E04F67" w:rsidRDefault="00F3449E" w:rsidP="00F3449E">
            <w:pPr>
              <w:pStyle w:val="afd"/>
              <w:spacing w:before="0" w:beforeAutospacing="0" w:after="0" w:afterAutospacing="0"/>
              <w:jc w:val="both"/>
              <w:rPr>
                <w:b/>
                <w:sz w:val="22"/>
              </w:rPr>
            </w:pPr>
            <w:r w:rsidRPr="00E04F67">
              <w:rPr>
                <w:b/>
                <w:sz w:val="22"/>
              </w:rPr>
              <w:t xml:space="preserve">Наименование и адрес электронной площадки в информационно-телекоммуникационной сети «Интернет»: </w:t>
            </w:r>
          </w:p>
          <w:p w:rsidR="00F3449E" w:rsidRPr="00E04F67" w:rsidRDefault="005C62EE" w:rsidP="00F3449E">
            <w:pPr>
              <w:pStyle w:val="afd"/>
              <w:spacing w:before="0" w:beforeAutospacing="0" w:after="0" w:afterAutospacing="0"/>
              <w:jc w:val="both"/>
              <w:rPr>
                <w:sz w:val="22"/>
              </w:rPr>
            </w:pPr>
            <w:r w:rsidRPr="00E04F67">
              <w:rPr>
                <w:sz w:val="22"/>
              </w:rPr>
              <w:t>Единая информационная система в сфере закупок</w:t>
            </w:r>
            <w:r w:rsidR="00F3449E" w:rsidRPr="00E04F67">
              <w:rPr>
                <w:sz w:val="22"/>
              </w:rPr>
              <w:t xml:space="preserve"> (</w:t>
            </w:r>
            <w:r w:rsidRPr="00E04F67">
              <w:rPr>
                <w:sz w:val="22"/>
              </w:rPr>
              <w:t>https://zakupki.gov.ru</w:t>
            </w:r>
            <w:r w:rsidR="00F3449E" w:rsidRPr="00E04F67">
              <w:rPr>
                <w:sz w:val="22"/>
              </w:rPr>
              <w:t>)</w:t>
            </w:r>
          </w:p>
          <w:p w:rsidR="00F3449E" w:rsidRPr="00E04F67" w:rsidRDefault="00F3449E" w:rsidP="00F3449E">
            <w:pPr>
              <w:pStyle w:val="afd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F3449E" w:rsidRPr="00E04F67" w:rsidRDefault="00F3449E" w:rsidP="005C62EE">
            <w:pPr>
              <w:pStyle w:val="afd"/>
              <w:spacing w:before="0" w:beforeAutospacing="0" w:after="0" w:afterAutospacing="0"/>
              <w:jc w:val="both"/>
              <w:rPr>
                <w:b/>
                <w:sz w:val="22"/>
              </w:rPr>
            </w:pPr>
            <w:r w:rsidRPr="00E04F67">
              <w:rPr>
                <w:b/>
                <w:sz w:val="22"/>
              </w:rPr>
              <w:t xml:space="preserve">Адрес официального сайта, на котором размещена информация о закупке: </w:t>
            </w:r>
            <w:hyperlink r:id="rId8" w:history="1">
              <w:r w:rsidR="005C62EE" w:rsidRPr="00E04F67">
                <w:rPr>
                  <w:rStyle w:val="afc"/>
                  <w:b/>
                  <w:sz w:val="22"/>
                </w:rPr>
                <w:t>https://zakupki.gov.ru/223/purchase/public/purchase/info/common-info.html?regNumber=32110196469</w:t>
              </w:r>
            </w:hyperlink>
          </w:p>
          <w:p w:rsidR="005C62EE" w:rsidRPr="00E04F67" w:rsidRDefault="005C62EE" w:rsidP="005C62EE">
            <w:pPr>
              <w:pStyle w:val="afd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CD1BAD" w:rsidRDefault="00CD1BAD" w:rsidP="00F3449E">
      <w:pPr>
        <w:pStyle w:val="afd"/>
        <w:spacing w:before="0" w:beforeAutospacing="0" w:after="0" w:afterAutospacing="0"/>
        <w:ind w:firstLine="709"/>
        <w:jc w:val="center"/>
        <w:rPr>
          <w:b/>
          <w:sz w:val="29"/>
          <w:szCs w:val="29"/>
        </w:rPr>
      </w:pPr>
    </w:p>
    <w:p w:rsidR="00CD1BAD" w:rsidRPr="00CD1BAD" w:rsidRDefault="00CD1BAD" w:rsidP="00CD1BAD">
      <w:pPr>
        <w:pStyle w:val="afd"/>
        <w:spacing w:before="0" w:beforeAutospacing="0" w:after="0" w:afterAutospacing="0"/>
        <w:ind w:left="426"/>
        <w:rPr>
          <w:bCs/>
        </w:rPr>
      </w:pPr>
      <w:r w:rsidRPr="00CD1BAD">
        <w:rPr>
          <w:bCs/>
        </w:rPr>
        <w:t xml:space="preserve">Исх. </w:t>
      </w:r>
      <w:r w:rsidR="00487793" w:rsidRPr="00487793">
        <w:rPr>
          <w:bCs/>
        </w:rPr>
        <w:t xml:space="preserve">№ </w:t>
      </w:r>
      <w:r w:rsidR="00487793" w:rsidRPr="00487793">
        <w:rPr>
          <w:bCs/>
          <w:u w:val="single"/>
        </w:rPr>
        <w:t>01-05/163</w:t>
      </w:r>
      <w:r w:rsidRPr="00CD1BAD">
        <w:rPr>
          <w:bCs/>
        </w:rPr>
        <w:t xml:space="preserve"> от 22.04.2021</w:t>
      </w:r>
    </w:p>
    <w:p w:rsidR="00F3449E" w:rsidRPr="00E25194" w:rsidRDefault="00F3449E" w:rsidP="00F3449E">
      <w:pPr>
        <w:pStyle w:val="afd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194">
        <w:rPr>
          <w:b/>
          <w:sz w:val="28"/>
          <w:szCs w:val="28"/>
        </w:rPr>
        <w:t>Ж</w:t>
      </w:r>
      <w:r w:rsidR="00CD1BAD" w:rsidRPr="00E25194">
        <w:rPr>
          <w:b/>
          <w:sz w:val="28"/>
          <w:szCs w:val="28"/>
        </w:rPr>
        <w:t>АЛОБА</w:t>
      </w:r>
    </w:p>
    <w:p w:rsidR="00F3449E" w:rsidRPr="00E04F67" w:rsidRDefault="00E25194" w:rsidP="00F3449E">
      <w:pPr>
        <w:pStyle w:val="afd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на действия Заказчика </w:t>
      </w:r>
      <w:r w:rsidR="00643CC6">
        <w:rPr>
          <w:b/>
        </w:rPr>
        <w:t xml:space="preserve">и </w:t>
      </w:r>
      <w:r w:rsidR="00AF6D33">
        <w:rPr>
          <w:b/>
        </w:rPr>
        <w:t xml:space="preserve">на </w:t>
      </w:r>
      <w:r w:rsidR="00643CC6">
        <w:rPr>
          <w:b/>
        </w:rPr>
        <w:t>положения документации о проведении з</w:t>
      </w:r>
      <w:r w:rsidR="00AF6D33">
        <w:rPr>
          <w:b/>
        </w:rPr>
        <w:t>а</w:t>
      </w:r>
      <w:r w:rsidR="00643CC6">
        <w:rPr>
          <w:b/>
        </w:rPr>
        <w:t>проса предложения</w:t>
      </w:r>
      <w:r w:rsidR="00AF6D33">
        <w:rPr>
          <w:b/>
        </w:rPr>
        <w:t xml:space="preserve"> </w:t>
      </w:r>
      <w:r w:rsidR="00AF6D33" w:rsidRPr="00AF6D33">
        <w:rPr>
          <w:b/>
        </w:rPr>
        <w:t>№ 32110196469</w:t>
      </w:r>
    </w:p>
    <w:p w:rsidR="00D74C0B" w:rsidRPr="00E04F67" w:rsidRDefault="00D74C0B" w:rsidP="00F3449E">
      <w:pPr>
        <w:pStyle w:val="afd"/>
        <w:spacing w:before="0" w:beforeAutospacing="0" w:after="0" w:afterAutospacing="0"/>
        <w:ind w:firstLine="709"/>
        <w:jc w:val="center"/>
      </w:pPr>
    </w:p>
    <w:p w:rsidR="00F3449E" w:rsidRPr="00E04F67" w:rsidRDefault="00F3449E" w:rsidP="00623826">
      <w:pPr>
        <w:pStyle w:val="afd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E04F67">
        <w:rPr>
          <w:b/>
        </w:rPr>
        <w:t>Номер извещения</w:t>
      </w:r>
      <w:r w:rsidR="002841EE" w:rsidRPr="00E04F67">
        <w:t xml:space="preserve">: № </w:t>
      </w:r>
      <w:r w:rsidR="00623826" w:rsidRPr="00E04F67">
        <w:t>32110196469</w:t>
      </w:r>
      <w:r w:rsidR="002841EE" w:rsidRPr="00E04F67">
        <w:t xml:space="preserve"> (www.zakupki.gov.ru)</w:t>
      </w:r>
    </w:p>
    <w:p w:rsidR="00F3449E" w:rsidRPr="00E04F67" w:rsidRDefault="00F3449E" w:rsidP="00D74C0B">
      <w:pPr>
        <w:pStyle w:val="afd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E04F67">
        <w:rPr>
          <w:b/>
        </w:rPr>
        <w:t>Дата опубликования извещения о проведении закупки:</w:t>
      </w:r>
      <w:r w:rsidRPr="00E04F67">
        <w:t xml:space="preserve"> </w:t>
      </w:r>
      <w:r w:rsidR="00623826" w:rsidRPr="00E04F67">
        <w:t>15.04.2021</w:t>
      </w:r>
      <w:r w:rsidRPr="00E04F67">
        <w:t>.</w:t>
      </w:r>
    </w:p>
    <w:p w:rsidR="00F3449E" w:rsidRPr="00E04F67" w:rsidRDefault="00F3449E" w:rsidP="00623826">
      <w:pPr>
        <w:pStyle w:val="afd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E04F67">
        <w:rPr>
          <w:b/>
        </w:rPr>
        <w:t>Наименование закупки</w:t>
      </w:r>
      <w:r w:rsidRPr="00E04F67">
        <w:t xml:space="preserve">: </w:t>
      </w:r>
      <w:r w:rsidR="00623826" w:rsidRPr="00E04F67">
        <w:tab/>
        <w:t>Поставка торфа топливного кускового</w:t>
      </w:r>
    </w:p>
    <w:p w:rsidR="00F3449E" w:rsidRPr="00E04F67" w:rsidRDefault="00F3449E" w:rsidP="00D74C0B">
      <w:pPr>
        <w:pStyle w:val="afd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E04F67">
        <w:rPr>
          <w:b/>
        </w:rPr>
        <w:t>Способ размещения закупки:</w:t>
      </w:r>
      <w:r w:rsidRPr="00E04F67">
        <w:t xml:space="preserve"> </w:t>
      </w:r>
      <w:r w:rsidR="00E71A3F">
        <w:t>Запрос предложений</w:t>
      </w:r>
    </w:p>
    <w:p w:rsidR="00F3449E" w:rsidRPr="00E04F67" w:rsidRDefault="00F3449E" w:rsidP="00D74C0B">
      <w:pPr>
        <w:pStyle w:val="afd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E04F67">
        <w:rPr>
          <w:b/>
        </w:rPr>
        <w:t xml:space="preserve">Обжалуемые действия с указанием норм </w:t>
      </w:r>
      <w:r w:rsidRPr="00E04F67">
        <w:rPr>
          <w:b/>
          <w:color w:val="000000"/>
          <w:shd w:val="clear" w:color="auto" w:fill="FFFFFF"/>
        </w:rPr>
        <w:t>федерального закона от 18.07.2011 № 223-ФЗ «О закупках товаров, работ, услуг отдельными видами юридических лиц» (далее – Закон о закупках)</w:t>
      </w:r>
      <w:r w:rsidRPr="00E04F67">
        <w:rPr>
          <w:b/>
        </w:rPr>
        <w:t xml:space="preserve"> которые, по мнению Заявителя нарушены: </w:t>
      </w:r>
      <w:r w:rsidRPr="00E04F67">
        <w:t>пункт 2 части 1 статьи 3,</w:t>
      </w:r>
      <w:r w:rsidR="001663E4" w:rsidRPr="00E04F67">
        <w:t xml:space="preserve"> </w:t>
      </w:r>
      <w:r w:rsidR="00F807D3" w:rsidRPr="00E04F67">
        <w:t xml:space="preserve">части </w:t>
      </w:r>
      <w:r w:rsidR="001663E4" w:rsidRPr="00E04F67">
        <w:t>6.1 статьи 3,</w:t>
      </w:r>
      <w:r w:rsidRPr="00E04F67">
        <w:t xml:space="preserve"> часть 1 статьи 2, пункт 1 части 10 статьи 3 ФЗ № 223-ФЗ «О закупках товаров, работ, услуг отдельными видами юридических лиц»</w:t>
      </w:r>
      <w:r w:rsidR="00EA29BA">
        <w:t xml:space="preserve"> (</w:t>
      </w:r>
      <w:r w:rsidR="00EA29BA" w:rsidRPr="00EA29BA">
        <w:rPr>
          <w:i/>
          <w:iCs/>
        </w:rPr>
        <w:t>далее также Закон о закупках</w:t>
      </w:r>
      <w:r w:rsidR="00EA29BA">
        <w:t>)</w:t>
      </w:r>
      <w:r w:rsidRPr="00E04F67">
        <w:t>.</w:t>
      </w:r>
    </w:p>
    <w:p w:rsidR="00F3449E" w:rsidRPr="00E04F67" w:rsidRDefault="00F3449E" w:rsidP="00D74C0B">
      <w:pPr>
        <w:pStyle w:val="afd"/>
        <w:spacing w:before="0" w:beforeAutospacing="0" w:after="0" w:afterAutospacing="0" w:line="276" w:lineRule="auto"/>
        <w:ind w:left="709"/>
        <w:jc w:val="both"/>
      </w:pPr>
    </w:p>
    <w:p w:rsidR="00F3449E" w:rsidRDefault="00F3449E" w:rsidP="00D74C0B">
      <w:pPr>
        <w:pStyle w:val="afd"/>
        <w:spacing w:before="0" w:beforeAutospacing="0" w:after="0" w:afterAutospacing="0" w:line="276" w:lineRule="auto"/>
        <w:ind w:firstLine="709"/>
        <w:jc w:val="both"/>
      </w:pPr>
      <w:r w:rsidRPr="00E04F67">
        <w:lastRenderedPageBreak/>
        <w:t>Настоящая жалоба подана в порядке, предусмотренном ст. 18.1 Федерального закона от 26.07.2006 N 135-ФЗ "О защите конкуренции"</w:t>
      </w:r>
      <w:r w:rsidR="00EA29BA">
        <w:t xml:space="preserve"> (</w:t>
      </w:r>
      <w:r w:rsidR="00EA29BA" w:rsidRPr="00EA29BA">
        <w:rPr>
          <w:i/>
          <w:iCs/>
        </w:rPr>
        <w:t>далее также Закон о защите конкуренции</w:t>
      </w:r>
      <w:r w:rsidR="00EA29BA">
        <w:t>)</w:t>
      </w:r>
      <w:r w:rsidRPr="00E04F67">
        <w:t>.</w:t>
      </w:r>
    </w:p>
    <w:p w:rsidR="00EA29BA" w:rsidRDefault="00EA29BA" w:rsidP="009D615E">
      <w:pPr>
        <w:pStyle w:val="afd"/>
        <w:spacing w:before="0" w:beforeAutospacing="0" w:after="0" w:afterAutospacing="0" w:line="276" w:lineRule="auto"/>
        <w:jc w:val="both"/>
        <w:rPr>
          <w:b/>
        </w:rPr>
      </w:pPr>
    </w:p>
    <w:p w:rsidR="002841EE" w:rsidRDefault="002841EE" w:rsidP="009D615E">
      <w:pPr>
        <w:pStyle w:val="afd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E04F67">
        <w:rPr>
          <w:b/>
        </w:rPr>
        <w:t>Доводы жалобы</w:t>
      </w:r>
    </w:p>
    <w:p w:rsidR="009D615E" w:rsidRPr="00E04F67" w:rsidRDefault="009D615E" w:rsidP="009D615E">
      <w:pPr>
        <w:pStyle w:val="afd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3449E" w:rsidRPr="00E04F67" w:rsidRDefault="00623826" w:rsidP="00D74C0B">
      <w:pPr>
        <w:pStyle w:val="afd"/>
        <w:spacing w:before="0" w:beforeAutospacing="0" w:after="0" w:afterAutospacing="0" w:line="276" w:lineRule="auto"/>
        <w:ind w:firstLine="709"/>
        <w:jc w:val="both"/>
      </w:pPr>
      <w:r w:rsidRPr="00E04F67">
        <w:t>15 апреля 2021</w:t>
      </w:r>
      <w:r w:rsidR="00F3449E" w:rsidRPr="00E04F67">
        <w:t xml:space="preserve"> г. на сайте </w:t>
      </w:r>
      <w:hyperlink r:id="rId9" w:history="1">
        <w:r w:rsidR="00F3449E" w:rsidRPr="00E04F67">
          <w:rPr>
            <w:rStyle w:val="afc"/>
            <w:rFonts w:eastAsiaTheme="majorEastAsia"/>
          </w:rPr>
          <w:t>www.zakupki.gov.ru</w:t>
        </w:r>
      </w:hyperlink>
      <w:r w:rsidR="00F3449E" w:rsidRPr="00E04F67">
        <w:t xml:space="preserve"> опубликована закупочная процедура № </w:t>
      </w:r>
      <w:r w:rsidRPr="00E04F67">
        <w:t>32110196469</w:t>
      </w:r>
      <w:r w:rsidR="00A16B44" w:rsidRPr="00E04F67">
        <w:t xml:space="preserve"> на поставку торфа топливного кускового</w:t>
      </w:r>
      <w:r w:rsidRPr="00E04F67">
        <w:t>.</w:t>
      </w:r>
    </w:p>
    <w:p w:rsidR="002841EE" w:rsidRDefault="002841EE" w:rsidP="00D74C0B">
      <w:pPr>
        <w:pStyle w:val="afd"/>
        <w:spacing w:before="0" w:beforeAutospacing="0" w:after="0" w:afterAutospacing="0" w:line="276" w:lineRule="auto"/>
        <w:ind w:firstLine="709"/>
        <w:jc w:val="both"/>
      </w:pPr>
      <w:r w:rsidRPr="00E04F67">
        <w:t xml:space="preserve">Дата и время окончания подачи заявок (по местному времени заказчика): </w:t>
      </w:r>
      <w:r w:rsidR="00623826" w:rsidRPr="00E04F67">
        <w:t>26.04.2021</w:t>
      </w:r>
      <w:r w:rsidRPr="00E04F67">
        <w:t xml:space="preserve"> в </w:t>
      </w:r>
      <w:r w:rsidR="00623826" w:rsidRPr="00E04F67">
        <w:t>17:28</w:t>
      </w:r>
      <w:r w:rsidRPr="00E04F67">
        <w:t xml:space="preserve"> (МСК).</w:t>
      </w:r>
    </w:p>
    <w:p w:rsidR="009D615E" w:rsidRDefault="009D615E" w:rsidP="009D615E">
      <w:pPr>
        <w:pStyle w:val="afd"/>
        <w:spacing w:before="0" w:beforeAutospacing="0" w:after="0" w:afterAutospacing="0"/>
        <w:ind w:firstLine="709"/>
        <w:jc w:val="both"/>
      </w:pPr>
      <w:r w:rsidRPr="00241CA3">
        <w:t xml:space="preserve">Согласно пункту 1 части 10 статьи 3 Закона о закупках любой участник закупки вправе обжаловать в антимонопольном органе в порядке, установленном статьей 18.1 </w:t>
      </w:r>
      <w:r>
        <w:t>Закона о</w:t>
      </w:r>
      <w:r w:rsidRPr="00241CA3">
        <w:t xml:space="preserve"> защите конкуренции,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:rsidR="009D615E" w:rsidRPr="00E04F67" w:rsidRDefault="009D615E" w:rsidP="00D74C0B">
      <w:pPr>
        <w:pStyle w:val="afd"/>
        <w:spacing w:before="0" w:beforeAutospacing="0" w:after="0" w:afterAutospacing="0" w:line="276" w:lineRule="auto"/>
        <w:ind w:firstLine="709"/>
        <w:jc w:val="both"/>
      </w:pPr>
    </w:p>
    <w:p w:rsidR="00EA7133" w:rsidRPr="0054576E" w:rsidRDefault="00EA7133" w:rsidP="00D74C0B">
      <w:pPr>
        <w:pStyle w:val="afd"/>
        <w:spacing w:before="0" w:beforeAutospacing="0" w:after="0" w:afterAutospacing="0" w:line="276" w:lineRule="auto"/>
        <w:ind w:firstLine="709"/>
        <w:jc w:val="both"/>
        <w:rPr>
          <w:b/>
          <w:u w:val="single"/>
        </w:rPr>
      </w:pPr>
      <w:r w:rsidRPr="0054576E">
        <w:rPr>
          <w:b/>
          <w:bCs/>
          <w:u w:val="single"/>
        </w:rPr>
        <w:t>1.</w:t>
      </w:r>
      <w:r w:rsidRPr="0054576E">
        <w:rPr>
          <w:u w:val="single"/>
        </w:rPr>
        <w:t xml:space="preserve"> </w:t>
      </w:r>
      <w:r w:rsidRPr="0054576E">
        <w:rPr>
          <w:b/>
          <w:u w:val="single"/>
        </w:rPr>
        <w:t xml:space="preserve">Установленные в документации условия вводят в заблуждение потенциальных участников закупки в отношении требований к качеству </w:t>
      </w:r>
      <w:r w:rsidR="004F4302" w:rsidRPr="0054576E">
        <w:rPr>
          <w:b/>
          <w:u w:val="single"/>
        </w:rPr>
        <w:t>продукции</w:t>
      </w:r>
      <w:r w:rsidRPr="0054576E">
        <w:rPr>
          <w:b/>
          <w:u w:val="single"/>
        </w:rPr>
        <w:t>.</w:t>
      </w:r>
    </w:p>
    <w:p w:rsidR="00623826" w:rsidRPr="00E04F67" w:rsidRDefault="00623826" w:rsidP="00D74C0B">
      <w:pPr>
        <w:pStyle w:val="afd"/>
        <w:spacing w:before="0" w:beforeAutospacing="0" w:after="0" w:afterAutospacing="0" w:line="276" w:lineRule="auto"/>
        <w:ind w:firstLine="709"/>
        <w:jc w:val="both"/>
      </w:pPr>
      <w:r w:rsidRPr="00E04F67">
        <w:t xml:space="preserve">Документация о проведении запроса предложений на право заключения договора поставки торфа топливного кускового, приложенная к закупке, </w:t>
      </w:r>
      <w:r w:rsidR="00EE241C" w:rsidRPr="00E04F67">
        <w:t xml:space="preserve">(далее – «Документация») </w:t>
      </w:r>
      <w:r w:rsidRPr="00E04F67">
        <w:t xml:space="preserve">содержит наименование поставляемого товара - Торф топливный кусковой </w:t>
      </w:r>
      <w:r w:rsidRPr="00E04F67">
        <w:rPr>
          <w:b/>
        </w:rPr>
        <w:t>ГОСТ Р 51062-2011</w:t>
      </w:r>
      <w:r w:rsidRPr="00E04F67">
        <w:t>, что подтверждается формой коммерческого предложения (</w:t>
      </w:r>
      <w:r w:rsidR="0038794B">
        <w:t xml:space="preserve">стр. 23, </w:t>
      </w:r>
      <w:r w:rsidRPr="00E04F67">
        <w:t>приложение №1 к Документации).</w:t>
      </w:r>
    </w:p>
    <w:p w:rsidR="00A16B44" w:rsidRPr="00E04F67" w:rsidRDefault="00623826" w:rsidP="00D74C0B">
      <w:pPr>
        <w:pStyle w:val="afd"/>
        <w:spacing w:before="0" w:beforeAutospacing="0" w:after="0" w:afterAutospacing="0" w:line="276" w:lineRule="auto"/>
        <w:ind w:firstLine="709"/>
        <w:jc w:val="both"/>
      </w:pPr>
      <w:r w:rsidRPr="00E04F67">
        <w:t xml:space="preserve">Раздел 5 </w:t>
      </w:r>
      <w:r w:rsidR="00A16B44" w:rsidRPr="00E04F67">
        <w:t>Документации содержит качественные характеристики товара:</w:t>
      </w:r>
    </w:p>
    <w:p w:rsidR="00A16B44" w:rsidRPr="00E04F67" w:rsidRDefault="00A16B44" w:rsidP="00D74C0B">
      <w:pPr>
        <w:pStyle w:val="afd"/>
        <w:spacing w:before="0" w:beforeAutospacing="0" w:after="0" w:afterAutospacing="0" w:line="276" w:lineRule="auto"/>
        <w:ind w:firstLine="709"/>
        <w:jc w:val="both"/>
      </w:pPr>
      <w:r w:rsidRPr="00E04F67">
        <w:t xml:space="preserve"> </w:t>
      </w: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985"/>
        <w:gridCol w:w="1655"/>
        <w:gridCol w:w="3119"/>
        <w:gridCol w:w="1604"/>
      </w:tblGrid>
      <w:tr w:rsidR="00A16B44" w:rsidRPr="00E04F67" w:rsidTr="008E200F">
        <w:trPr>
          <w:trHeight w:val="123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44" w:rsidRPr="00E04F67" w:rsidRDefault="00A16B44" w:rsidP="00A16B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  <w:r w:rsidRPr="00E04F67">
              <w:rPr>
                <w:color w:val="000000" w:themeColor="text1"/>
                <w:szCs w:val="24"/>
              </w:rPr>
              <w:t>Массовая доля влаги в рабочем состоянии,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44" w:rsidRPr="00E04F67" w:rsidRDefault="00A16B44" w:rsidP="00A16B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  <w:r w:rsidRPr="00E04F67">
              <w:rPr>
                <w:color w:val="000000" w:themeColor="text1"/>
                <w:szCs w:val="24"/>
              </w:rPr>
              <w:t>Низшая теплота сгорания на рабочее топливо, ккал/кг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44" w:rsidRPr="00E04F67" w:rsidRDefault="00A16B44" w:rsidP="00A16B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  <w:r w:rsidRPr="00E04F67">
              <w:rPr>
                <w:color w:val="000000" w:themeColor="text1"/>
                <w:szCs w:val="24"/>
              </w:rPr>
              <w:t>Зольность,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44" w:rsidRPr="00E04F67" w:rsidRDefault="00A16B44" w:rsidP="00A16B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  <w:r w:rsidRPr="00E04F67">
              <w:rPr>
                <w:color w:val="000000" w:themeColor="text1"/>
                <w:szCs w:val="24"/>
              </w:rPr>
              <w:t>Засоренность посторонними горючими примесями (куски размером более 25 мм), 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44" w:rsidRPr="00E04F67" w:rsidRDefault="00A16B44" w:rsidP="00A16B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  <w:r w:rsidRPr="00E04F67">
              <w:rPr>
                <w:color w:val="000000" w:themeColor="text1"/>
                <w:szCs w:val="24"/>
              </w:rPr>
              <w:t>Массовая доля общей серы, %</w:t>
            </w:r>
          </w:p>
        </w:tc>
      </w:tr>
      <w:tr w:rsidR="00A16B44" w:rsidRPr="00E04F67" w:rsidTr="008E200F">
        <w:trPr>
          <w:trHeight w:val="49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44" w:rsidRPr="0038794B" w:rsidRDefault="00A16B44" w:rsidP="00A16B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 w:themeColor="text1"/>
                <w:szCs w:val="24"/>
              </w:rPr>
            </w:pPr>
            <w:r w:rsidRPr="0038794B">
              <w:rPr>
                <w:b/>
                <w:bCs/>
                <w:color w:val="000000" w:themeColor="text1"/>
                <w:szCs w:val="24"/>
              </w:rPr>
              <w:t>30%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44" w:rsidRPr="00E04F67" w:rsidRDefault="00A16B44" w:rsidP="00A16B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  <w:r w:rsidRPr="00E04F67">
              <w:rPr>
                <w:color w:val="000000" w:themeColor="text1"/>
                <w:szCs w:val="24"/>
              </w:rPr>
              <w:t>Не менее 3080 ккал/кг</w:t>
            </w:r>
          </w:p>
          <w:p w:rsidR="00A16B44" w:rsidRPr="00E04F67" w:rsidRDefault="00A16B44" w:rsidP="008E200F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44" w:rsidRPr="00E04F67" w:rsidRDefault="00A16B44" w:rsidP="00A16B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  <w:r w:rsidRPr="00E04F67">
              <w:rPr>
                <w:color w:val="000000" w:themeColor="text1"/>
                <w:szCs w:val="24"/>
              </w:rPr>
              <w:t>Не более 23%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44" w:rsidRPr="00E04F67" w:rsidRDefault="00A16B44" w:rsidP="00A16B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  <w:r w:rsidRPr="00E04F67">
              <w:rPr>
                <w:color w:val="000000" w:themeColor="text1"/>
                <w:szCs w:val="24"/>
              </w:rPr>
              <w:t>Верхового типа не более 10</w:t>
            </w:r>
          </w:p>
          <w:p w:rsidR="00A16B44" w:rsidRPr="00E04F67" w:rsidRDefault="00A16B44" w:rsidP="00A16B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  <w:r w:rsidRPr="00E04F67">
              <w:rPr>
                <w:color w:val="000000" w:themeColor="text1"/>
                <w:szCs w:val="24"/>
              </w:rPr>
              <w:t>Низинного типа не более 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44" w:rsidRPr="00E04F67" w:rsidRDefault="00A16B44" w:rsidP="00A16B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  <w:r w:rsidRPr="00E04F67">
              <w:rPr>
                <w:color w:val="000000" w:themeColor="text1"/>
                <w:szCs w:val="24"/>
              </w:rPr>
              <w:t>0,5</w:t>
            </w:r>
          </w:p>
        </w:tc>
      </w:tr>
    </w:tbl>
    <w:p w:rsidR="005C62EE" w:rsidRPr="00E04F67" w:rsidRDefault="00AB6E6B" w:rsidP="00A16B44">
      <w:pPr>
        <w:pStyle w:val="afd"/>
        <w:spacing w:before="0" w:beforeAutospacing="0" w:after="0" w:afterAutospacing="0" w:line="276" w:lineRule="auto"/>
        <w:ind w:firstLine="709"/>
        <w:jc w:val="both"/>
      </w:pPr>
      <w:r w:rsidRPr="00E04F67">
        <w:t>Вместе с тем</w:t>
      </w:r>
      <w:r w:rsidR="00A16B44" w:rsidRPr="00E04F67">
        <w:t xml:space="preserve"> ГОСТ Р 51062-2011, на который ссылается Заказчик в другом разделе Документации</w:t>
      </w:r>
      <w:r>
        <w:t>,</w:t>
      </w:r>
      <w:r w:rsidR="00A16B44" w:rsidRPr="00E04F67">
        <w:t xml:space="preserve"> содержит иные технические характеристики.</w:t>
      </w:r>
    </w:p>
    <w:p w:rsidR="00A16B44" w:rsidRPr="00E04F67" w:rsidRDefault="00A16B44" w:rsidP="00A16B44">
      <w:pPr>
        <w:shd w:val="clear" w:color="auto" w:fill="FFFFFF"/>
        <w:spacing w:after="0"/>
        <w:ind w:left="0" w:firstLine="480"/>
        <w:contextualSpacing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04F67">
        <w:rPr>
          <w:rFonts w:ascii="Times New Roman" w:eastAsia="Times New Roman" w:hAnsi="Times New Roman" w:cs="Times New Roman"/>
          <w:lang w:eastAsia="ru-RU"/>
        </w:rPr>
        <w:t xml:space="preserve">Согласно п. </w:t>
      </w:r>
      <w:r w:rsidR="005C62EE" w:rsidRPr="005C62EE">
        <w:rPr>
          <w:rFonts w:ascii="Times New Roman" w:eastAsia="Times New Roman" w:hAnsi="Times New Roman" w:cs="Times New Roman"/>
          <w:lang w:eastAsia="ru-RU"/>
        </w:rPr>
        <w:t>4.1.1</w:t>
      </w:r>
      <w:r w:rsidRPr="00E04F67">
        <w:rPr>
          <w:rFonts w:ascii="Times New Roman" w:hAnsi="Times New Roman" w:cs="Times New Roman"/>
        </w:rPr>
        <w:t xml:space="preserve"> </w:t>
      </w:r>
      <w:r w:rsidRPr="00E04F67">
        <w:rPr>
          <w:rFonts w:ascii="Times New Roman" w:eastAsia="Times New Roman" w:hAnsi="Times New Roman" w:cs="Times New Roman"/>
          <w:lang w:eastAsia="ru-RU"/>
        </w:rPr>
        <w:t>ГОСТ Р 51062-2011</w:t>
      </w:r>
      <w:r w:rsidR="005C62EE" w:rsidRPr="005C62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4F67">
        <w:rPr>
          <w:rFonts w:ascii="Times New Roman" w:eastAsia="Times New Roman" w:hAnsi="Times New Roman" w:cs="Times New Roman"/>
          <w:lang w:eastAsia="ru-RU"/>
        </w:rPr>
        <w:t>ТОРФ КУСКОВОЙ ТОПЛИВНЫЙ ДЛЯ КОММУНАЛЬНО-БЫТОВЫХ НУЖД</w:t>
      </w:r>
      <w:r w:rsidR="0038794B">
        <w:rPr>
          <w:rFonts w:ascii="Times New Roman" w:eastAsia="Times New Roman" w:hAnsi="Times New Roman" w:cs="Times New Roman"/>
          <w:lang w:eastAsia="ru-RU"/>
        </w:rPr>
        <w:t>, п</w:t>
      </w:r>
      <w:r w:rsidR="005C62EE" w:rsidRPr="005C62EE">
        <w:rPr>
          <w:rFonts w:ascii="Times New Roman" w:eastAsia="Times New Roman" w:hAnsi="Times New Roman" w:cs="Times New Roman"/>
          <w:lang w:eastAsia="ru-RU"/>
        </w:rPr>
        <w:t>о показателям качества кусковой топливный торф должен соответствовать треб</w:t>
      </w:r>
      <w:r w:rsidRPr="00E04F67">
        <w:rPr>
          <w:rFonts w:ascii="Times New Roman" w:eastAsia="Times New Roman" w:hAnsi="Times New Roman" w:cs="Times New Roman"/>
          <w:lang w:eastAsia="ru-RU"/>
        </w:rPr>
        <w:t xml:space="preserve">ованиям, указанным в таблице 1. </w:t>
      </w:r>
    </w:p>
    <w:p w:rsidR="005C62EE" w:rsidRPr="005C62EE" w:rsidRDefault="005C62EE" w:rsidP="005C62EE">
      <w:pPr>
        <w:shd w:val="clear" w:color="auto" w:fill="FFFFFF"/>
        <w:spacing w:after="0"/>
        <w:ind w:left="0" w:firstLine="0"/>
        <w:contextualSpacing w:val="0"/>
        <w:jc w:val="lef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62EE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10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2"/>
        <w:gridCol w:w="1627"/>
        <w:gridCol w:w="1642"/>
      </w:tblGrid>
      <w:tr w:rsidR="00A16B44" w:rsidRPr="00E04F67" w:rsidTr="00EE241C">
        <w:trPr>
          <w:trHeight w:val="10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B44" w:rsidRPr="00E04F67" w:rsidTr="00EE241C">
        <w:trPr>
          <w:trHeight w:val="393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Методы испытания</w:t>
            </w:r>
          </w:p>
        </w:tc>
      </w:tr>
      <w:tr w:rsidR="00A16B44" w:rsidRPr="00E04F67" w:rsidTr="00EE241C">
        <w:trPr>
          <w:trHeight w:val="531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1 Массовая доля влаги в рабочем состоянии </w:t>
            </w:r>
            <w:r w:rsidR="00B021B5">
              <w:rPr>
                <w:rFonts w:ascii="Times New Roman" w:eastAsia="Times New Roman" w:hAnsi="Times New Roman" w:cs="Times New Roman"/>
                <w:noProof/>
                <w:lang w:eastAsia="ru-RU"/>
              </w:rPr>
            </w:r>
            <w:r w:rsidR="00B021B5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AutoShape 1" o:spid="_x0000_s1030" alt="data:image;base64,R0lGODdhGQAcAIABAAAAAP///ywAAAAAGQAcAAACQ4yPqcvtD6OctNp7AAgbc61omwiKWdMZKYesSQqqrdON8ozKNWWz7rPrTXrCGwrm+oWQrVju9PJAPcpKlXeVardcRQEAOw==" style="width:18.75pt;height:21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EE241C" w:rsidRPr="00E04F67">
              <w:rPr>
                <w:rFonts w:ascii="Times New Roman" w:eastAsia="Times New Roman" w:hAnsi="Times New Roman" w:cs="Times New Roman"/>
                <w:lang w:eastAsia="ru-RU"/>
              </w:rPr>
              <w:t>, %, не более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38794B" w:rsidRDefault="005C62EE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9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B021B5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anchor="7D20K3" w:history="1">
              <w:r w:rsidR="005C62EE" w:rsidRPr="005C62E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ГОСТ 11305</w:t>
              </w:r>
            </w:hyperlink>
          </w:p>
        </w:tc>
      </w:tr>
      <w:tr w:rsidR="00A16B44" w:rsidRPr="00E04F67" w:rsidTr="00EE241C">
        <w:trPr>
          <w:trHeight w:val="723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2 Низшая теплота сгорания на рабочее топливо </w:t>
            </w:r>
            <w:r w:rsidR="00B021B5">
              <w:rPr>
                <w:rFonts w:ascii="Times New Roman" w:eastAsia="Times New Roman" w:hAnsi="Times New Roman" w:cs="Times New Roman"/>
                <w:noProof/>
                <w:lang w:eastAsia="ru-RU"/>
              </w:rPr>
            </w:r>
            <w:r w:rsidR="00B021B5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AutoShape 2" o:spid="_x0000_s1029" alt="data:image;base64,R0lGODdhFwAcAIABAAAAAP///ywAAAAAFwAcAAACPIyPqcvtD6OctNoEQNA38+Z9hsiI5kNuI7pwKdZGrwq9s2IfN43s2JfR+TYeXA1UC45crCXwIoRKp1RJAQA7" style="width:17.25pt;height:21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EE241C" w:rsidRPr="00E04F67">
              <w:rPr>
                <w:rFonts w:ascii="Times New Roman" w:eastAsia="Times New Roman" w:hAnsi="Times New Roman" w:cs="Times New Roman"/>
                <w:lang w:eastAsia="ru-RU"/>
              </w:rPr>
              <w:t>, МДж/кг (ккал/кг), не менее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12,9 (3100)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B021B5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anchor="7D20K3" w:history="1">
              <w:r w:rsidR="005C62EE" w:rsidRPr="005C62E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ГОСТ 147</w:t>
              </w:r>
            </w:hyperlink>
          </w:p>
        </w:tc>
      </w:tr>
      <w:tr w:rsidR="00A16B44" w:rsidRPr="00E04F67" w:rsidTr="00EE241C">
        <w:trPr>
          <w:trHeight w:val="4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3 Зольность </w:t>
            </w:r>
            <w:r w:rsidR="00B021B5">
              <w:rPr>
                <w:rFonts w:ascii="Times New Roman" w:eastAsia="Times New Roman" w:hAnsi="Times New Roman" w:cs="Times New Roman"/>
                <w:noProof/>
                <w:lang w:eastAsia="ru-RU"/>
              </w:rPr>
            </w:r>
            <w:r w:rsidR="00B021B5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AutoShape 3" o:spid="_x0000_s1028" alt="data:image;base64,R0lGODdhGAAXAIABAAAAAP///ywAAAAAGAAXAAACNIyPqcvtD6NsAExmb8raVK5lICQeo1N53okFZSpZoswqZeeq3QdfYI1CAFvCCW/VwymXygIAOw==" style="width:18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EE241C" w:rsidRPr="00E04F67">
              <w:rPr>
                <w:rFonts w:ascii="Times New Roman" w:eastAsia="Times New Roman" w:hAnsi="Times New Roman" w:cs="Times New Roman"/>
                <w:lang w:eastAsia="ru-RU"/>
              </w:rPr>
              <w:t>, %, не более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B021B5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anchor="7D20K3" w:history="1">
              <w:r w:rsidR="005C62EE" w:rsidRPr="005C62E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ГОСТ 11306</w:t>
              </w:r>
            </w:hyperlink>
          </w:p>
        </w:tc>
      </w:tr>
      <w:tr w:rsidR="00A16B44" w:rsidRPr="00E04F67" w:rsidTr="00EE241C">
        <w:trPr>
          <w:trHeight w:val="404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4 Степень разложения, </w:t>
            </w:r>
            <w:r w:rsidR="00B021B5">
              <w:rPr>
                <w:rFonts w:ascii="Times New Roman" w:eastAsia="Times New Roman" w:hAnsi="Times New Roman" w:cs="Times New Roman"/>
                <w:noProof/>
                <w:lang w:eastAsia="ru-RU"/>
              </w:rPr>
            </w:r>
            <w:r w:rsidR="00B021B5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AutoShape 4" o:spid="_x0000_s1027" alt="data:image;base64,R0lGODdhEAARAIABAAAAAP///ywAAAAAEAARAAACIIyPqcvdAKEz4FR3Q157q+x90XSFn0WiT2JqI9VO8swUADs=" style="width:12pt;height:12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EE241C" w:rsidRPr="00E04F67">
              <w:rPr>
                <w:rFonts w:ascii="Times New Roman" w:eastAsia="Times New Roman" w:hAnsi="Times New Roman" w:cs="Times New Roman"/>
                <w:lang w:eastAsia="ru-RU"/>
              </w:rPr>
              <w:t>, %, не менее для торфа: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B021B5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anchor="7D20K3" w:history="1">
              <w:r w:rsidR="005C62EE" w:rsidRPr="005C62E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ГОСТ 28245</w:t>
              </w:r>
            </w:hyperlink>
          </w:p>
        </w:tc>
      </w:tr>
      <w:tr w:rsidR="00A16B44" w:rsidRPr="00E04F67" w:rsidTr="00EE241C">
        <w:trPr>
          <w:trHeight w:val="393"/>
        </w:trPr>
        <w:tc>
          <w:tcPr>
            <w:tcW w:w="7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из</w:t>
            </w:r>
            <w:r w:rsidR="00EE241C" w:rsidRPr="00E04F67">
              <w:rPr>
                <w:rFonts w:ascii="Times New Roman" w:eastAsia="Times New Roman" w:hAnsi="Times New Roman" w:cs="Times New Roman"/>
                <w:lang w:eastAsia="ru-RU"/>
              </w:rPr>
              <w:t xml:space="preserve"> залежи низинного типа;</w:t>
            </w:r>
          </w:p>
        </w:tc>
        <w:tc>
          <w:tcPr>
            <w:tcW w:w="16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B44" w:rsidRPr="00E04F67" w:rsidTr="00EE241C">
        <w:trPr>
          <w:trHeight w:val="393"/>
        </w:trPr>
        <w:tc>
          <w:tcPr>
            <w:tcW w:w="7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EE241C" w:rsidP="005C62EE">
            <w:pPr>
              <w:spacing w:after="0"/>
              <w:ind w:left="0" w:firstLine="0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67">
              <w:rPr>
                <w:rFonts w:ascii="Times New Roman" w:eastAsia="Times New Roman" w:hAnsi="Times New Roman" w:cs="Times New Roman"/>
                <w:lang w:eastAsia="ru-RU"/>
              </w:rPr>
              <w:t>- из залежи верхового типа</w:t>
            </w:r>
          </w:p>
        </w:tc>
        <w:tc>
          <w:tcPr>
            <w:tcW w:w="1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B44" w:rsidRPr="00E04F67" w:rsidTr="00EE241C">
        <w:trPr>
          <w:trHeight w:val="585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5 Засоренность посторонними горючими примесями (куски размером более 25 мм), %</w:t>
            </w:r>
            <w:r w:rsidR="00EE241C" w:rsidRPr="00E04F67">
              <w:rPr>
                <w:rFonts w:ascii="Times New Roman" w:eastAsia="Times New Roman" w:hAnsi="Times New Roman" w:cs="Times New Roman"/>
                <w:lang w:eastAsia="ru-RU"/>
              </w:rPr>
              <w:t>, не более для торфа из залежи: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B021B5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anchor="7D20K3" w:history="1">
              <w:r w:rsidR="005C62EE" w:rsidRPr="005C62E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ГОСТ 11130</w:t>
              </w:r>
            </w:hyperlink>
          </w:p>
        </w:tc>
      </w:tr>
      <w:tr w:rsidR="00A16B44" w:rsidRPr="00E04F67" w:rsidTr="00EE241C">
        <w:trPr>
          <w:trHeight w:val="393"/>
        </w:trPr>
        <w:tc>
          <w:tcPr>
            <w:tcW w:w="7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EE241C" w:rsidP="005C62EE">
            <w:pPr>
              <w:spacing w:after="0"/>
              <w:ind w:left="0" w:firstLine="0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67">
              <w:rPr>
                <w:rFonts w:ascii="Times New Roman" w:eastAsia="Times New Roman" w:hAnsi="Times New Roman" w:cs="Times New Roman"/>
                <w:lang w:eastAsia="ru-RU"/>
              </w:rPr>
              <w:t>- верхового типа;</w:t>
            </w:r>
          </w:p>
        </w:tc>
        <w:tc>
          <w:tcPr>
            <w:tcW w:w="16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B44" w:rsidRPr="00E04F67" w:rsidTr="00EE241C">
        <w:trPr>
          <w:trHeight w:val="393"/>
        </w:trPr>
        <w:tc>
          <w:tcPr>
            <w:tcW w:w="7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EE241C" w:rsidP="005C62EE">
            <w:pPr>
              <w:spacing w:after="0"/>
              <w:ind w:left="0" w:firstLine="0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67">
              <w:rPr>
                <w:rFonts w:ascii="Times New Roman" w:eastAsia="Times New Roman" w:hAnsi="Times New Roman" w:cs="Times New Roman"/>
                <w:lang w:eastAsia="ru-RU"/>
              </w:rPr>
              <w:t>- низинного типа</w:t>
            </w:r>
          </w:p>
        </w:tc>
        <w:tc>
          <w:tcPr>
            <w:tcW w:w="1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B44" w:rsidRPr="00E04F67" w:rsidTr="00EE241C">
        <w:trPr>
          <w:trHeight w:val="489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6 Массовая доля общей серы </w:t>
            </w:r>
            <w:r w:rsidR="00B021B5">
              <w:rPr>
                <w:rFonts w:ascii="Times New Roman" w:eastAsia="Times New Roman" w:hAnsi="Times New Roman" w:cs="Times New Roman"/>
                <w:noProof/>
                <w:lang w:eastAsia="ru-RU"/>
              </w:rPr>
            </w:r>
            <w:r w:rsidR="00B021B5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AutoShape 5" o:spid="_x0000_s1026" alt="data:image;base64,R0lGODdhFwAYAIABAAAAAP///ywAAAAAFwAYAAACNIyPqcvtD6NEAMxlL9WnZp19jGdYn6icVRCiiRiy7rvJtjNf+bQ3MFiTkEq60oqDTCqXiQIAOw==" style="width:17.25pt;height:1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, %, не более</w:t>
            </w: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5C62EE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E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62EE" w:rsidRPr="005C62EE" w:rsidRDefault="00B021B5" w:rsidP="005C62EE">
            <w:pPr>
              <w:spacing w:after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anchor="7D20K3" w:history="1">
              <w:r w:rsidR="005C62EE" w:rsidRPr="005C62E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ГОСТ 8606</w:t>
              </w:r>
            </w:hyperlink>
          </w:p>
        </w:tc>
      </w:tr>
    </w:tbl>
    <w:p w:rsidR="005C62EE" w:rsidRPr="00E04F67" w:rsidRDefault="005C62EE" w:rsidP="00D74C0B">
      <w:pPr>
        <w:pStyle w:val="afd"/>
        <w:spacing w:before="0" w:beforeAutospacing="0" w:after="0" w:afterAutospacing="0" w:line="276" w:lineRule="auto"/>
        <w:ind w:firstLine="709"/>
        <w:jc w:val="both"/>
        <w:rPr>
          <w:lang w:val="en-US"/>
        </w:rPr>
      </w:pPr>
    </w:p>
    <w:p w:rsidR="005C62EE" w:rsidRPr="00E04F67" w:rsidRDefault="00EE241C" w:rsidP="00D74C0B">
      <w:pPr>
        <w:pStyle w:val="afd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E04F67">
        <w:t xml:space="preserve">Таким образом, </w:t>
      </w:r>
      <w:r w:rsidRPr="00E04F67">
        <w:rPr>
          <w:b/>
        </w:rPr>
        <w:t xml:space="preserve">установленные в документации условия вводят в заблуждение потенциальных участников закупки и могут создать препятствия на стадии исполнения контракта, поскольку документация содержит </w:t>
      </w:r>
      <w:r w:rsidR="00E04F67">
        <w:rPr>
          <w:b/>
        </w:rPr>
        <w:t xml:space="preserve">указание на то, что торф должен соответствовать ГОСТ </w:t>
      </w:r>
      <w:r w:rsidR="00E04F67" w:rsidRPr="00E04F67">
        <w:rPr>
          <w:b/>
        </w:rPr>
        <w:t>Р 51062-2011</w:t>
      </w:r>
      <w:r w:rsidR="00E04F67">
        <w:rPr>
          <w:b/>
        </w:rPr>
        <w:t>, при этом указывая на</w:t>
      </w:r>
      <w:r w:rsidR="00E04F67" w:rsidRPr="00E04F67">
        <w:rPr>
          <w:b/>
        </w:rPr>
        <w:t xml:space="preserve"> </w:t>
      </w:r>
      <w:r w:rsidRPr="00E04F67">
        <w:rPr>
          <w:b/>
        </w:rPr>
        <w:t>повышенные по сравнению с ГОСТ Р 51062-2011 требования к торфу (раздел 5 Документации).</w:t>
      </w:r>
    </w:p>
    <w:p w:rsidR="00432E1D" w:rsidRDefault="00432E1D" w:rsidP="00EE241C">
      <w:pPr>
        <w:pStyle w:val="afd"/>
        <w:spacing w:before="0" w:beforeAutospacing="0" w:after="0" w:afterAutospacing="0"/>
        <w:ind w:firstLine="709"/>
        <w:jc w:val="both"/>
        <w:rPr>
          <w:b/>
          <w:bCs/>
        </w:rPr>
      </w:pPr>
    </w:p>
    <w:p w:rsidR="00EE241C" w:rsidRPr="0054576E" w:rsidRDefault="00EE241C" w:rsidP="00EE241C">
      <w:pPr>
        <w:pStyle w:val="afd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54576E">
        <w:rPr>
          <w:b/>
          <w:bCs/>
          <w:u w:val="single"/>
        </w:rPr>
        <w:t>2. Документация о закупке содержит противоречивые требования к составу документов, являющихся обязательными приложениями к заявке.</w:t>
      </w:r>
    </w:p>
    <w:p w:rsidR="00EE241C" w:rsidRPr="00E04F67" w:rsidRDefault="00EE241C" w:rsidP="00EE241C">
      <w:pPr>
        <w:pStyle w:val="afd"/>
        <w:spacing w:before="0" w:beforeAutospacing="0" w:after="0" w:afterAutospacing="0"/>
        <w:ind w:firstLine="709"/>
        <w:jc w:val="both"/>
      </w:pPr>
      <w:r w:rsidRPr="00E04F67">
        <w:t xml:space="preserve">К числу обязательных приложений к Заявке отнесены, среди прочего, «заверенные уполномоченным лицом Участника закупки копии документов, подтверждающих соответствие Продукции требованиям, </w:t>
      </w:r>
      <w:r w:rsidRPr="00432E1D">
        <w:rPr>
          <w:i/>
          <w:iCs/>
        </w:rPr>
        <w:t xml:space="preserve">установленным в соответствии с законодательством Российской Федерации, </w:t>
      </w:r>
      <w:r w:rsidRPr="00E04F67">
        <w:t>если в соответствии с законодательством Российской Федерации установлены требования к такой продукции (копии сертификатов соответствия, деклараций о соответствии, санитарно-эпидемиологических заключений, регистрационных удостоверений и т.п.)» (п. 3.2 Документации (стр. 6).</w:t>
      </w:r>
    </w:p>
    <w:p w:rsidR="00EE241C" w:rsidRPr="00E04F67" w:rsidRDefault="00EE241C" w:rsidP="00EE241C">
      <w:pPr>
        <w:pStyle w:val="afd"/>
        <w:spacing w:before="0" w:beforeAutospacing="0" w:after="0" w:afterAutospacing="0"/>
        <w:ind w:firstLine="709"/>
        <w:jc w:val="both"/>
      </w:pPr>
      <w:r w:rsidRPr="00E04F67">
        <w:t>В силу п. 4.10.2 Документации по результатам рассмотрения заявок на участие в запросе предложений Комиссия по закупке имеет право отклонить заявку в случае несоответствия заявки на участие требованиям Документации или непредставления документов, установленных Документацией и (или) извещением, либо наличия в документах недостоверных сведений.</w:t>
      </w:r>
    </w:p>
    <w:p w:rsidR="00432E1D" w:rsidRDefault="00432E1D" w:rsidP="00EE241C">
      <w:pPr>
        <w:pStyle w:val="afd"/>
        <w:spacing w:before="0" w:beforeAutospacing="0" w:after="0" w:afterAutospacing="0"/>
        <w:ind w:firstLine="709"/>
        <w:jc w:val="both"/>
      </w:pPr>
    </w:p>
    <w:p w:rsidR="00EE241C" w:rsidRDefault="00432E1D" w:rsidP="00EE241C">
      <w:pPr>
        <w:pStyle w:val="afd"/>
        <w:spacing w:before="0" w:beforeAutospacing="0" w:after="0" w:afterAutospacing="0"/>
        <w:ind w:firstLine="709"/>
        <w:jc w:val="both"/>
      </w:pPr>
      <w:r>
        <w:t xml:space="preserve">Таким образом, из документации </w:t>
      </w:r>
      <w:r w:rsidR="00EE241C" w:rsidRPr="00E04F67">
        <w:t>не</w:t>
      </w:r>
      <w:r>
        <w:t xml:space="preserve"> </w:t>
      </w:r>
      <w:r w:rsidR="00EE241C" w:rsidRPr="00E04F67">
        <w:t>ясно, какие именно документы</w:t>
      </w:r>
      <w:r w:rsidR="00E04F67">
        <w:t>,</w:t>
      </w:r>
      <w:r w:rsidR="00EE241C" w:rsidRPr="00E04F67">
        <w:t xml:space="preserve"> </w:t>
      </w:r>
      <w:r w:rsidR="00E04F67">
        <w:t>подтверждающие</w:t>
      </w:r>
      <w:r w:rsidR="00E04F67" w:rsidRPr="00E04F67">
        <w:t xml:space="preserve"> соответствие Продукции требованиям, установленным в соответствии с законодательством Российской Федерации, </w:t>
      </w:r>
      <w:r>
        <w:t xml:space="preserve">необходимо приложить к заявке </w:t>
      </w:r>
      <w:r w:rsidR="005217D9">
        <w:t>во избежание ее отклонения: о соответствии установленных</w:t>
      </w:r>
      <w:r w:rsidR="00E04F67" w:rsidRPr="00E04F67">
        <w:t xml:space="preserve"> законодательством Российской Федерации требовани</w:t>
      </w:r>
      <w:r w:rsidR="005217D9">
        <w:t>й</w:t>
      </w:r>
      <w:r w:rsidR="00E04F67" w:rsidRPr="00E04F67">
        <w:t xml:space="preserve"> ГОСТ Р 51062-2011</w:t>
      </w:r>
      <w:r w:rsidR="00A84B97">
        <w:t xml:space="preserve"> или о соответствии повышенным требованиям, предъявляемым Документацией.</w:t>
      </w:r>
    </w:p>
    <w:p w:rsidR="00B367BA" w:rsidRDefault="00B367BA" w:rsidP="00EE241C">
      <w:pPr>
        <w:pStyle w:val="afd"/>
        <w:spacing w:before="0" w:beforeAutospacing="0" w:after="0" w:afterAutospacing="0"/>
        <w:ind w:firstLine="709"/>
        <w:jc w:val="both"/>
      </w:pPr>
    </w:p>
    <w:p w:rsidR="00B367BA" w:rsidRDefault="00A84B97" w:rsidP="00EE241C">
      <w:pPr>
        <w:pStyle w:val="afd"/>
        <w:spacing w:before="0" w:beforeAutospacing="0" w:after="0" w:afterAutospacing="0"/>
        <w:ind w:firstLine="709"/>
        <w:jc w:val="both"/>
        <w:rPr>
          <w:b/>
          <w:bCs/>
        </w:rPr>
      </w:pPr>
      <w:r w:rsidRPr="00A84B97">
        <w:rPr>
          <w:b/>
          <w:bCs/>
        </w:rPr>
        <w:t xml:space="preserve">ООО «Каскад-Агро» 21.04.2021 обратилось </w:t>
      </w:r>
      <w:r w:rsidR="00B87190">
        <w:rPr>
          <w:b/>
          <w:bCs/>
        </w:rPr>
        <w:t xml:space="preserve">в ООО «Тепло людям. Умба» </w:t>
      </w:r>
      <w:r w:rsidRPr="00A84B97">
        <w:rPr>
          <w:b/>
          <w:bCs/>
        </w:rPr>
        <w:t xml:space="preserve">с запросом о разъяснении данных положений документации, однако полученные 22.04.2021 разъяснения не внесли ясность </w:t>
      </w:r>
      <w:r>
        <w:rPr>
          <w:b/>
          <w:bCs/>
        </w:rPr>
        <w:t>по указанному вопросу.</w:t>
      </w:r>
    </w:p>
    <w:p w:rsidR="00C67DBA" w:rsidRDefault="009D615E" w:rsidP="00C67DBA">
      <w:pPr>
        <w:pStyle w:val="afd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При этом ООО «Тепло людям. Умба» уточнило, что </w:t>
      </w:r>
      <w:r w:rsidR="00AA3A5C">
        <w:rPr>
          <w:b/>
          <w:bCs/>
        </w:rPr>
        <w:t>качество торфа должно быть подтверждено протоколом испытания проб торфа</w:t>
      </w:r>
      <w:r w:rsidR="00B367BA">
        <w:rPr>
          <w:b/>
          <w:bCs/>
        </w:rPr>
        <w:t xml:space="preserve"> со сроком действия не более одного года.</w:t>
      </w:r>
      <w:r w:rsidR="00875A45">
        <w:rPr>
          <w:b/>
          <w:bCs/>
        </w:rPr>
        <w:t xml:space="preserve"> </w:t>
      </w:r>
    </w:p>
    <w:p w:rsidR="00C67DBA" w:rsidRDefault="00C67DBA" w:rsidP="00C67DBA">
      <w:pPr>
        <w:pStyle w:val="afd"/>
        <w:spacing w:before="0" w:beforeAutospacing="0" w:after="0" w:afterAutospacing="0"/>
        <w:ind w:firstLine="709"/>
        <w:jc w:val="both"/>
        <w:rPr>
          <w:b/>
          <w:bCs/>
        </w:rPr>
      </w:pPr>
    </w:p>
    <w:p w:rsidR="00FA16A6" w:rsidRDefault="00C67DBA" w:rsidP="00C67DBA">
      <w:pPr>
        <w:pStyle w:val="afd"/>
        <w:spacing w:before="0" w:beforeAutospacing="0" w:after="0" w:afterAutospacing="0"/>
        <w:ind w:firstLine="709"/>
        <w:jc w:val="both"/>
      </w:pPr>
      <w:r>
        <w:t xml:space="preserve">Следует учесть, что </w:t>
      </w:r>
      <w:r w:rsidRPr="00377478">
        <w:rPr>
          <w:b/>
          <w:bCs/>
        </w:rPr>
        <w:t>п</w:t>
      </w:r>
      <w:r w:rsidR="00FA16A6" w:rsidRPr="00377478">
        <w:rPr>
          <w:b/>
          <w:bCs/>
        </w:rPr>
        <w:t>ериод с момента размещения извещения о закупке до момента окончания подачи заявок составляет 7 (семь) дней</w:t>
      </w:r>
      <w:r w:rsidR="00FA16A6" w:rsidRPr="00FA16A6">
        <w:t xml:space="preserve">, тогда </w:t>
      </w:r>
      <w:r w:rsidR="00FA16A6" w:rsidRPr="00B367BA">
        <w:rPr>
          <w:b/>
          <w:bCs/>
        </w:rPr>
        <w:t>как отбор проб торфа и получение протоколов лабораторных испытаний и актуальных сертификатов занимает значительно большее время.</w:t>
      </w:r>
      <w:r w:rsidR="00FA16A6" w:rsidRPr="00FA16A6">
        <w:t xml:space="preserve"> </w:t>
      </w:r>
      <w:r w:rsidR="00FA16A6">
        <w:t>В связи с чем,</w:t>
      </w:r>
      <w:r w:rsidR="00FA16A6" w:rsidRPr="00FA16A6">
        <w:t xml:space="preserve"> если участнику закупки необходимо подтвердить соответствие его продукции</w:t>
      </w:r>
      <w:r w:rsidR="00FA16A6">
        <w:t xml:space="preserve"> требованиям п. 5.1 Документации, то есть</w:t>
      </w:r>
      <w:r w:rsidR="00FA16A6" w:rsidRPr="00FA16A6">
        <w:t xml:space="preserve"> более высоким требо</w:t>
      </w:r>
      <w:r w:rsidR="00FA16A6">
        <w:t>ваниям, чем устанавливает ГОСТ, то Заказчик установил объективно недостаточный срок для получения и подачи документов, подтверждающих</w:t>
      </w:r>
      <w:r w:rsidR="00FA16A6" w:rsidRPr="00FA16A6">
        <w:t xml:space="preserve"> соответствие Продукции </w:t>
      </w:r>
      <w:r w:rsidR="00B87190">
        <w:t xml:space="preserve">таким </w:t>
      </w:r>
      <w:r w:rsidR="00FA16A6" w:rsidRPr="00FA16A6">
        <w:t>требованиям</w:t>
      </w:r>
      <w:r w:rsidR="00377478">
        <w:t xml:space="preserve">, и </w:t>
      </w:r>
      <w:r w:rsidR="00377478" w:rsidRPr="00E61899">
        <w:rPr>
          <w:b/>
          <w:bCs/>
        </w:rPr>
        <w:t>заблаговременно не уведомил о наличии таких требований к документации</w:t>
      </w:r>
      <w:r w:rsidR="00377478">
        <w:t xml:space="preserve"> (разъяснения о сроке действия протокола получены за </w:t>
      </w:r>
      <w:r w:rsidR="00E61899">
        <w:t>4 дня до даты окончания подачи заявок).</w:t>
      </w:r>
    </w:p>
    <w:p w:rsidR="0035287E" w:rsidRDefault="0035287E" w:rsidP="00C67DBA">
      <w:pPr>
        <w:pStyle w:val="afd"/>
        <w:spacing w:before="0" w:beforeAutospacing="0" w:after="0" w:afterAutospacing="0"/>
        <w:ind w:firstLine="709"/>
        <w:jc w:val="both"/>
      </w:pPr>
    </w:p>
    <w:p w:rsidR="0035287E" w:rsidRDefault="0035287E" w:rsidP="00C67DBA">
      <w:pPr>
        <w:pStyle w:val="afd"/>
        <w:spacing w:before="0" w:beforeAutospacing="0" w:after="0" w:afterAutospacing="0"/>
        <w:ind w:firstLine="709"/>
        <w:jc w:val="both"/>
      </w:pPr>
      <w:r>
        <w:lastRenderedPageBreak/>
        <w:t xml:space="preserve">Поскольку условия о </w:t>
      </w:r>
      <w:r w:rsidR="004A6EC9">
        <w:t xml:space="preserve">сроке проведения запроса предложений закреплены в </w:t>
      </w:r>
      <w:r w:rsidR="00B6781E">
        <w:t xml:space="preserve">п. 7.5.3.2. </w:t>
      </w:r>
      <w:r w:rsidR="00675D6F">
        <w:t>Положени</w:t>
      </w:r>
      <w:r w:rsidR="00B6781E">
        <w:t>я</w:t>
      </w:r>
      <w:r w:rsidR="00675D6F">
        <w:t xml:space="preserve"> о закупке товаров, работ, услуг ООО «Тепло Людям. Умба» (</w:t>
      </w:r>
      <w:r w:rsidR="00AE0BD5">
        <w:t xml:space="preserve">утвержденном Приказом № 01-02/2 от 05.03.2020 и размещенном в ЕИС), </w:t>
      </w:r>
      <w:r w:rsidR="00B6781E" w:rsidRPr="00393BA4">
        <w:rPr>
          <w:b/>
          <w:bCs/>
        </w:rPr>
        <w:t xml:space="preserve">данные положения также должны быть признаны </w:t>
      </w:r>
      <w:r w:rsidR="003C45B2" w:rsidRPr="00393BA4">
        <w:rPr>
          <w:b/>
          <w:bCs/>
        </w:rPr>
        <w:t>ограничивающими</w:t>
      </w:r>
      <w:r w:rsidR="00B6781E" w:rsidRPr="00393BA4">
        <w:rPr>
          <w:b/>
          <w:bCs/>
        </w:rPr>
        <w:t xml:space="preserve"> </w:t>
      </w:r>
      <w:r w:rsidR="00C41650" w:rsidRPr="00393BA4">
        <w:rPr>
          <w:b/>
          <w:bCs/>
        </w:rPr>
        <w:t>возможности (условия) для принятия участия в процедурах</w:t>
      </w:r>
      <w:r w:rsidR="003C45B2" w:rsidRPr="00393BA4">
        <w:rPr>
          <w:b/>
          <w:bCs/>
        </w:rPr>
        <w:t xml:space="preserve"> </w:t>
      </w:r>
      <w:r w:rsidR="00393BA4" w:rsidRPr="00393BA4">
        <w:rPr>
          <w:b/>
          <w:bCs/>
        </w:rPr>
        <w:t>и ставящими участников в неравное положение</w:t>
      </w:r>
      <w:r w:rsidR="00E17778">
        <w:t>.</w:t>
      </w:r>
      <w:r w:rsidR="003C45B2">
        <w:t xml:space="preserve"> </w:t>
      </w:r>
      <w:r w:rsidR="00E17778">
        <w:t>Достаточным</w:t>
      </w:r>
      <w:r w:rsidR="003C45B2">
        <w:t xml:space="preserve"> комплектом документом к началу закупки будет обладать только такой участник, который заведомо знал </w:t>
      </w:r>
      <w:r w:rsidR="00393BA4">
        <w:t xml:space="preserve">о предъявляемых требованиях непосредственно от </w:t>
      </w:r>
      <w:r w:rsidR="00482703">
        <w:t>ООО «Тепло Людям. Умба».</w:t>
      </w:r>
      <w:r w:rsidR="00221E78">
        <w:t xml:space="preserve"> Также ООО «Тепло людям. Умба» в случае, если ни одна заявка ен будет соответствовать требованиям документации, сможет заключить</w:t>
      </w:r>
      <w:r w:rsidR="00DB3E1D">
        <w:t xml:space="preserve"> Договор с единственным поставщиком (который мог и не участвовать в закупке) – пп. 28 п. 10.2 Положения о закупке товаров, работ, услуг ООО «Тепло Людям. Умба»</w:t>
      </w:r>
      <w:r w:rsidR="00B92626">
        <w:t xml:space="preserve">. </w:t>
      </w:r>
      <w:r w:rsidR="00B92626" w:rsidRPr="00E17778">
        <w:rPr>
          <w:b/>
          <w:bCs/>
        </w:rPr>
        <w:t xml:space="preserve">Такие </w:t>
      </w:r>
      <w:r w:rsidR="00B76CD2" w:rsidRPr="00E17778">
        <w:rPr>
          <w:b/>
          <w:bCs/>
        </w:rPr>
        <w:t>условия</w:t>
      </w:r>
      <w:r w:rsidR="00B92626" w:rsidRPr="00E17778">
        <w:rPr>
          <w:b/>
          <w:bCs/>
        </w:rPr>
        <w:t xml:space="preserve"> лишают смысла проведение конкурсной закупки</w:t>
      </w:r>
      <w:r w:rsidR="00B76CD2" w:rsidRPr="00E17778">
        <w:rPr>
          <w:b/>
          <w:bCs/>
        </w:rPr>
        <w:t>, поскольку не обеспечивают определение условий договоров в результате свободной конкуренции</w:t>
      </w:r>
      <w:r w:rsidR="00B76CD2">
        <w:t>.</w:t>
      </w:r>
    </w:p>
    <w:p w:rsidR="00B87190" w:rsidRPr="00E04F67" w:rsidRDefault="00B87190" w:rsidP="00221E78">
      <w:pPr>
        <w:pStyle w:val="afd"/>
        <w:spacing w:before="0" w:beforeAutospacing="0" w:after="0" w:afterAutospacing="0"/>
        <w:jc w:val="both"/>
      </w:pPr>
    </w:p>
    <w:p w:rsidR="00EE241C" w:rsidRDefault="00EE241C" w:rsidP="00F562B8">
      <w:pPr>
        <w:pStyle w:val="afd"/>
        <w:spacing w:before="0" w:beforeAutospacing="0" w:after="0" w:afterAutospacing="0"/>
        <w:ind w:firstLine="709"/>
        <w:jc w:val="both"/>
      </w:pPr>
      <w:r w:rsidRPr="00E04F67">
        <w:t xml:space="preserve">Таким образом, </w:t>
      </w:r>
      <w:r w:rsidRPr="008B0678">
        <w:rPr>
          <w:b/>
        </w:rPr>
        <w:t>и</w:t>
      </w:r>
      <w:r w:rsidR="008B0678" w:rsidRPr="008B0678">
        <w:rPr>
          <w:b/>
        </w:rPr>
        <w:t>з представленных документов не</w:t>
      </w:r>
      <w:r w:rsidR="00E17778">
        <w:rPr>
          <w:b/>
        </w:rPr>
        <w:t xml:space="preserve"> </w:t>
      </w:r>
      <w:r w:rsidRPr="008B0678">
        <w:rPr>
          <w:b/>
        </w:rPr>
        <w:t>ясно, какие именно документы</w:t>
      </w:r>
      <w:r w:rsidR="008B0678" w:rsidRPr="008B0678">
        <w:rPr>
          <w:b/>
        </w:rPr>
        <w:t xml:space="preserve"> и каким именно требованиям</w:t>
      </w:r>
      <w:r w:rsidRPr="008B0678">
        <w:rPr>
          <w:b/>
        </w:rPr>
        <w:t xml:space="preserve"> –</w:t>
      </w:r>
      <w:r w:rsidR="008B0678" w:rsidRPr="008B0678">
        <w:rPr>
          <w:b/>
        </w:rPr>
        <w:t xml:space="preserve"> </w:t>
      </w:r>
      <w:r w:rsidR="00FA16A6" w:rsidRPr="008B0678">
        <w:rPr>
          <w:b/>
        </w:rPr>
        <w:t>ГОСТ Р 51062-2011</w:t>
      </w:r>
      <w:r w:rsidRPr="008B0678">
        <w:rPr>
          <w:b/>
        </w:rPr>
        <w:t xml:space="preserve"> или Документации</w:t>
      </w:r>
      <w:r w:rsidR="008B0678" w:rsidRPr="008B0678">
        <w:rPr>
          <w:b/>
        </w:rPr>
        <w:t xml:space="preserve"> (п. 5.1)</w:t>
      </w:r>
      <w:r w:rsidRPr="008B0678">
        <w:rPr>
          <w:b/>
        </w:rPr>
        <w:t xml:space="preserve"> – являются необходимыми и достаточными для </w:t>
      </w:r>
      <w:r w:rsidR="008B0678" w:rsidRPr="008B0678">
        <w:rPr>
          <w:b/>
        </w:rPr>
        <w:t>принятия заявки к рассмотрению</w:t>
      </w:r>
      <w:r w:rsidR="008B0678">
        <w:t>.</w:t>
      </w:r>
      <w:r w:rsidR="00B23672">
        <w:t xml:space="preserve"> Отсутствие четкого перечня документов, необходимого для подачи заявки на участие в закупке вводит потенциального участника в заблуждение</w:t>
      </w:r>
      <w:r w:rsidR="00F562B8">
        <w:t>. Неясные требования к участникам закупки не позволяю</w:t>
      </w:r>
      <w:r w:rsidR="00B23672">
        <w:t>т принять участие в закупке, что существенно ограничивает конкуренцию</w:t>
      </w:r>
      <w:r w:rsidR="00F562B8">
        <w:t xml:space="preserve"> и влечет нарушение требований ФЗ</w:t>
      </w:r>
      <w:r w:rsidR="00F562B8" w:rsidRPr="00F562B8">
        <w:t xml:space="preserve"> </w:t>
      </w:r>
      <w:r w:rsidR="00F562B8">
        <w:t>от 26.07.2006 N 135-ФЗ "О защите конкуренции"</w:t>
      </w:r>
      <w:r w:rsidR="00B23672">
        <w:t>.</w:t>
      </w:r>
    </w:p>
    <w:p w:rsidR="00E275D0" w:rsidRPr="00E04F67" w:rsidRDefault="00F562B8" w:rsidP="00F562B8">
      <w:pPr>
        <w:pStyle w:val="afd"/>
        <w:spacing w:before="0" w:beforeAutospacing="0" w:after="0" w:afterAutospacing="0"/>
        <w:ind w:firstLine="709"/>
        <w:jc w:val="both"/>
      </w:pPr>
      <w:r w:rsidRPr="00F562B8">
        <w:rPr>
          <w:b/>
        </w:rPr>
        <w:t>Н</w:t>
      </w:r>
      <w:r w:rsidR="00E275D0" w:rsidRPr="00E275D0">
        <w:rPr>
          <w:b/>
        </w:rPr>
        <w:t>аличие у Заказчика права по самостоятельному определению требований к участнику закупочных процедур не означает, что реализация данного права должна осуществляться произвольно</w:t>
      </w:r>
      <w:r w:rsidR="00080D7D" w:rsidRPr="00080D7D">
        <w:rPr>
          <w:b/>
        </w:rPr>
        <w:t>, иное влечет нарушение пунктов 1-4 части 1 статьи 3 ФЗ от 18.07.2011 N 223-ФЗ "О закупках товаров, работ, услуг отд</w:t>
      </w:r>
      <w:r w:rsidR="00080D7D">
        <w:rPr>
          <w:b/>
        </w:rPr>
        <w:t>ельными видами юридических лиц"</w:t>
      </w:r>
      <w:r w:rsidR="00E275D0">
        <w:rPr>
          <w:b/>
        </w:rPr>
        <w:t>.</w:t>
      </w:r>
    </w:p>
    <w:p w:rsidR="00E61899" w:rsidRDefault="00E61899" w:rsidP="00EE241C">
      <w:pPr>
        <w:pStyle w:val="afd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8B0678" w:rsidRPr="0054576E" w:rsidRDefault="008B0678" w:rsidP="00EE241C">
      <w:pPr>
        <w:pStyle w:val="afd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54576E">
        <w:rPr>
          <w:b/>
          <w:bCs/>
          <w:u w:val="single"/>
        </w:rPr>
        <w:t>3</w:t>
      </w:r>
      <w:r w:rsidR="00EE241C" w:rsidRPr="0054576E">
        <w:rPr>
          <w:b/>
          <w:bCs/>
          <w:u w:val="single"/>
        </w:rPr>
        <w:t>. Документация о закупке не содержит установленного порядка оценки заявок по критерию «качественные, функциональные и экологические характеристики объекта закупки в соответствии с тех</w:t>
      </w:r>
      <w:r w:rsidRPr="0054576E">
        <w:rPr>
          <w:b/>
          <w:bCs/>
          <w:u w:val="single"/>
        </w:rPr>
        <w:t>ническим заданием документации».</w:t>
      </w:r>
    </w:p>
    <w:p w:rsidR="00EE241C" w:rsidRPr="00E04F67" w:rsidRDefault="008B0678" w:rsidP="00EE241C">
      <w:pPr>
        <w:pStyle w:val="afd"/>
        <w:spacing w:before="0" w:beforeAutospacing="0" w:after="0" w:afterAutospacing="0"/>
        <w:ind w:firstLine="709"/>
        <w:jc w:val="both"/>
      </w:pPr>
      <w:r>
        <w:t xml:space="preserve"> О</w:t>
      </w:r>
      <w:r w:rsidR="00EE241C" w:rsidRPr="00E04F67">
        <w:t xml:space="preserve">ценивание </w:t>
      </w:r>
      <w:r w:rsidR="00C37504">
        <w:t xml:space="preserve">по указанному критерию </w:t>
      </w:r>
      <w:r w:rsidR="00EE241C" w:rsidRPr="00E04F67">
        <w:t>производится на предмет «</w:t>
      </w:r>
      <w:r w:rsidR="00EE241C" w:rsidRPr="00C37504">
        <w:rPr>
          <w:i/>
          <w:iCs/>
        </w:rPr>
        <w:t>наличия паспорта качества, сертификатов, лицензий и других документов, подтверждающих качественные, функциональные и экологические характеристики объекта закупки</w:t>
      </w:r>
      <w:r w:rsidR="00EE241C" w:rsidRPr="00E04F67">
        <w:t>».</w:t>
      </w:r>
    </w:p>
    <w:p w:rsidR="00EE241C" w:rsidRPr="00E04F67" w:rsidRDefault="008B0678" w:rsidP="00EE241C">
      <w:pPr>
        <w:pStyle w:val="afd"/>
        <w:spacing w:before="0" w:beforeAutospacing="0" w:after="0" w:afterAutospacing="0"/>
        <w:ind w:firstLine="709"/>
        <w:jc w:val="both"/>
      </w:pPr>
      <w:r>
        <w:t>В</w:t>
      </w:r>
      <w:r w:rsidR="00EE241C" w:rsidRPr="00E04F67">
        <w:t xml:space="preserve"> п. 4.12.1</w:t>
      </w:r>
      <w:r>
        <w:t xml:space="preserve"> Документации</w:t>
      </w:r>
      <w:r w:rsidR="00EE241C" w:rsidRPr="00E04F67">
        <w:t xml:space="preserve"> указывается, что «по каждому из критериев Комиссией по закупке выставляется значение от 0 до 5 баллов, оценка критерия значимости проводится путем прямого голосования всеми членами Комиссии по закупке по мере соответствия заявки требованиям Документации».</w:t>
      </w:r>
    </w:p>
    <w:p w:rsidR="00EE241C" w:rsidRPr="00E04F67" w:rsidRDefault="00EE241C" w:rsidP="00EE241C">
      <w:pPr>
        <w:pStyle w:val="afd"/>
        <w:spacing w:before="0" w:beforeAutospacing="0" w:after="0" w:afterAutospacing="0"/>
        <w:ind w:firstLine="709"/>
        <w:jc w:val="both"/>
      </w:pPr>
      <w:r w:rsidRPr="00E04F67">
        <w:t>Однако Документация не содержит порядка оценки заявки по указанному выше критерию: не ясно, в каком случае заявке будет присвоено по данному критерию 5 баллов, в каком – 4, и так далее.</w:t>
      </w:r>
    </w:p>
    <w:p w:rsidR="00EE241C" w:rsidRPr="00E04F67" w:rsidRDefault="00EE241C" w:rsidP="00EE241C">
      <w:pPr>
        <w:pStyle w:val="afd"/>
        <w:spacing w:before="0" w:beforeAutospacing="0" w:after="0" w:afterAutospacing="0"/>
        <w:ind w:firstLine="709"/>
        <w:jc w:val="both"/>
      </w:pPr>
      <w:r w:rsidRPr="00E04F67">
        <w:t>Обратим внимание, что само по себе «</w:t>
      </w:r>
      <w:r w:rsidRPr="00C37504">
        <w:rPr>
          <w:i/>
          <w:iCs/>
        </w:rPr>
        <w:t>наличие</w:t>
      </w:r>
      <w:r w:rsidRPr="00E04F67">
        <w:t xml:space="preserve"> паспорта качества» или аналогичных документов как предмет оценки не предполагает разброса от 1 до 5: либо </w:t>
      </w:r>
      <w:r w:rsidR="00C37504">
        <w:t>документ о качестве</w:t>
      </w:r>
      <w:r w:rsidRPr="00E04F67">
        <w:t xml:space="preserve"> есть, либо его нет. Также напомним, что к числу обязательных приложений к заявке уже относятся «копии документов, подтверждающих соответствие Продукции требованиям, установленным в соответствии с законодательством Российской Федерации». Наличие такого документа является критерием допуска к участию в процедуре, а не предметом оценки.</w:t>
      </w:r>
    </w:p>
    <w:p w:rsidR="00EE241C" w:rsidRPr="00E04F67" w:rsidRDefault="00EE241C" w:rsidP="008B0678">
      <w:pPr>
        <w:pStyle w:val="afd"/>
        <w:spacing w:before="0" w:beforeAutospacing="0" w:after="0" w:afterAutospacing="0"/>
        <w:ind w:firstLine="709"/>
        <w:jc w:val="both"/>
      </w:pPr>
      <w:r w:rsidRPr="00E04F67">
        <w:t xml:space="preserve">Если же </w:t>
      </w:r>
      <w:r w:rsidR="008B0678">
        <w:t>Заказчик</w:t>
      </w:r>
      <w:r w:rsidRPr="00E04F67">
        <w:t xml:space="preserve"> планирует в рамках данного критерия оценивать качество продукции, то никакого механизма такой оценки Документация не </w:t>
      </w:r>
      <w:r w:rsidR="008B0678" w:rsidRPr="00E04F67">
        <w:t>содержит</w:t>
      </w:r>
      <w:r w:rsidRPr="00E04F67">
        <w:t>. Следует отметить, что качество торфа – неоднородная категория. Даже в Документации говорится о нескольких требованиях к качеству продукции (см. п. 5.1 Документации - массовая доля влаги в рабочем состоянии, низшая теплота сгорания на рабочее т</w:t>
      </w:r>
      <w:r w:rsidR="00080D7D">
        <w:t>опливо, зольность и прочие). Не</w:t>
      </w:r>
      <w:r w:rsidRPr="00E04F67">
        <w:t>ясно, какому из данных требований будет отдаваться приоритет при оценке по указанному крит</w:t>
      </w:r>
      <w:r w:rsidR="00080D7D">
        <w:t>ерию.</w:t>
      </w:r>
    </w:p>
    <w:p w:rsidR="008B0678" w:rsidRDefault="00EE241C" w:rsidP="008B0678">
      <w:pPr>
        <w:pStyle w:val="afd"/>
        <w:spacing w:before="0" w:beforeAutospacing="0" w:after="0" w:afterAutospacing="0"/>
        <w:ind w:firstLine="709"/>
        <w:jc w:val="both"/>
        <w:rPr>
          <w:b/>
        </w:rPr>
      </w:pPr>
      <w:r w:rsidRPr="00E04F67">
        <w:t xml:space="preserve">Таким образом, </w:t>
      </w:r>
      <w:r w:rsidRPr="008B0678">
        <w:rPr>
          <w:b/>
        </w:rPr>
        <w:t>не соблюдается требование к открытости закупки и к равноправию ее участников, поскольку порядок оценки заявок не определен должным образом.</w:t>
      </w:r>
      <w:r w:rsidR="00E275D0">
        <w:rPr>
          <w:b/>
        </w:rPr>
        <w:t xml:space="preserve"> Однако </w:t>
      </w:r>
      <w:r w:rsidR="00E275D0" w:rsidRPr="00E275D0">
        <w:rPr>
          <w:b/>
        </w:rPr>
        <w:t>требования должны устанавливаться Заказчиком таким образом, при котором обеспечиваются равные возможности (условия) для принятия участия в процедурах.</w:t>
      </w:r>
      <w:r w:rsidR="00241CA3">
        <w:rPr>
          <w:b/>
        </w:rPr>
        <w:t xml:space="preserve"> Необходимо использовать</w:t>
      </w:r>
      <w:r w:rsidR="00241CA3" w:rsidRPr="00241CA3">
        <w:t xml:space="preserve"> </w:t>
      </w:r>
      <w:r w:rsidR="00241CA3" w:rsidRPr="00241CA3">
        <w:rPr>
          <w:b/>
        </w:rPr>
        <w:t>в зак</w:t>
      </w:r>
      <w:r w:rsidR="00241CA3">
        <w:rPr>
          <w:b/>
        </w:rPr>
        <w:t xml:space="preserve">упочной документации объективные, исчисляемые, измеряемые и администрируемые </w:t>
      </w:r>
      <w:r w:rsidR="00241CA3">
        <w:rPr>
          <w:b/>
        </w:rPr>
        <w:lastRenderedPageBreak/>
        <w:t>критерии</w:t>
      </w:r>
      <w:r w:rsidR="00080D7D">
        <w:rPr>
          <w:b/>
        </w:rPr>
        <w:t>, иное влечет нарушение</w:t>
      </w:r>
      <w:r w:rsidR="00080D7D" w:rsidRPr="00080D7D">
        <w:t xml:space="preserve"> </w:t>
      </w:r>
      <w:r w:rsidR="00080D7D">
        <w:rPr>
          <w:b/>
        </w:rPr>
        <w:t xml:space="preserve">пунктов 1-4 части 1 статьи 3 </w:t>
      </w:r>
      <w:r w:rsidR="00080D7D" w:rsidRPr="00080D7D">
        <w:rPr>
          <w:b/>
        </w:rPr>
        <w:t>ФЗ от 18.07.2011 N 223-ФЗ "О закупках товаров, работ, услуг отдельными видами юридических лиц"</w:t>
      </w:r>
      <w:r w:rsidR="00241CA3">
        <w:rPr>
          <w:b/>
        </w:rPr>
        <w:t>.</w:t>
      </w:r>
    </w:p>
    <w:p w:rsidR="00C37504" w:rsidRPr="00E04F67" w:rsidRDefault="00C37504" w:rsidP="008B0678">
      <w:pPr>
        <w:pStyle w:val="afd"/>
        <w:spacing w:before="0" w:beforeAutospacing="0" w:after="0" w:afterAutospacing="0"/>
        <w:ind w:firstLine="709"/>
        <w:jc w:val="both"/>
      </w:pPr>
    </w:p>
    <w:p w:rsidR="00EE241C" w:rsidRPr="00C37504" w:rsidRDefault="00EE241C" w:rsidP="00EE241C">
      <w:pPr>
        <w:pStyle w:val="afd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C37504">
        <w:rPr>
          <w:b/>
          <w:bCs/>
          <w:u w:val="single"/>
        </w:rPr>
        <w:t xml:space="preserve">4. Проект Договора (приложение № 4 к Документации) содержит противоречащее </w:t>
      </w:r>
      <w:r w:rsidR="006E223F" w:rsidRPr="00C37504">
        <w:rPr>
          <w:b/>
          <w:bCs/>
          <w:u w:val="single"/>
        </w:rPr>
        <w:t>действующему законодательству РФ</w:t>
      </w:r>
      <w:r w:rsidRPr="00C37504">
        <w:rPr>
          <w:b/>
          <w:bCs/>
          <w:u w:val="single"/>
        </w:rPr>
        <w:t xml:space="preserve"> и принципам осуществления конкурсной закупки условие.</w:t>
      </w:r>
    </w:p>
    <w:p w:rsidR="00E275D0" w:rsidRDefault="00EE241C" w:rsidP="004E4804">
      <w:pPr>
        <w:pStyle w:val="afd"/>
        <w:spacing w:before="0" w:beforeAutospacing="0" w:after="0" w:afterAutospacing="0"/>
        <w:ind w:firstLine="709"/>
        <w:jc w:val="both"/>
      </w:pPr>
      <w:r w:rsidRPr="00E04F67">
        <w:t>Согласно п. 8.2. Проекта Договора</w:t>
      </w:r>
      <w:r w:rsidR="00C25F1E">
        <w:t>,</w:t>
      </w:r>
      <w:r w:rsidR="00E275D0">
        <w:t xml:space="preserve"> </w:t>
      </w:r>
      <w:r w:rsidR="00C25F1E" w:rsidRPr="00213DA6">
        <w:rPr>
          <w:i/>
          <w:iCs/>
        </w:rPr>
        <w:t>в</w:t>
      </w:r>
      <w:r w:rsidR="00E275D0" w:rsidRPr="00213DA6">
        <w:rPr>
          <w:i/>
          <w:iCs/>
        </w:rPr>
        <w:t xml:space="preserve"> случае нарушения более 3 (трех) раз за время действия Договора, Поставщиком обязанности по поставке товара в сроки и в объемах, указанных в графике поставки товара, Покупатель вправе в одностороннем внесудебном порядке, направив уведомление Поставщику, внести в Договор изменения стоимости товара. Указанное в настоящем пункте условие является существенным условием настоящего Договора в соответствии с п. 2 ст. 450.1 Гражданского кодекса Российской Федерации.</w:t>
      </w:r>
    </w:p>
    <w:p w:rsidR="004E4804" w:rsidRDefault="00E275D0" w:rsidP="004E4804">
      <w:pPr>
        <w:pStyle w:val="afd"/>
        <w:spacing w:before="0" w:beforeAutospacing="0" w:after="0" w:afterAutospacing="0"/>
        <w:ind w:firstLine="709"/>
        <w:jc w:val="both"/>
      </w:pPr>
      <w:r>
        <w:t>Таким образом, в качестве санкции за нарушение обязательств по Договору Покупателю предоставляется право в одностороннем порядке произвольно изменять условие Договора, определенное в рамках конкурентной процедуры закупки – цену.</w:t>
      </w:r>
    </w:p>
    <w:p w:rsidR="00124D92" w:rsidRDefault="004E4804" w:rsidP="004E4804">
      <w:pPr>
        <w:pStyle w:val="afd"/>
        <w:spacing w:before="0" w:beforeAutospacing="0" w:after="0" w:afterAutospacing="0"/>
        <w:ind w:firstLine="709"/>
        <w:jc w:val="both"/>
      </w:pPr>
      <w:r w:rsidRPr="004E4804">
        <w:t xml:space="preserve">Вместе с тем </w:t>
      </w:r>
      <w:r w:rsidR="00124D92">
        <w:t>в</w:t>
      </w:r>
      <w:r w:rsidR="00124D92" w:rsidRPr="00124D92">
        <w:t xml:space="preserve"> силу ст. 310 Г</w:t>
      </w:r>
      <w:r w:rsidR="006E223F">
        <w:t>ражданского кодекса</w:t>
      </w:r>
      <w:r w:rsidR="00124D92" w:rsidRPr="00124D92">
        <w:t xml:space="preserve"> РФ, односторонний отказ от исполнения обязательства и </w:t>
      </w:r>
      <w:r w:rsidR="00124D92" w:rsidRPr="006E223F">
        <w:rPr>
          <w:b/>
        </w:rPr>
        <w:t>одностороннее изменение его условий не допускаются</w:t>
      </w:r>
      <w:r w:rsidR="00124D92" w:rsidRPr="00124D92">
        <w:t>, за исключением случаев, предусмотренных законом.</w:t>
      </w:r>
    </w:p>
    <w:p w:rsidR="004E4804" w:rsidRDefault="00124D92" w:rsidP="004E4804">
      <w:pPr>
        <w:pStyle w:val="afd"/>
        <w:spacing w:before="0" w:beforeAutospacing="0" w:after="0" w:afterAutospacing="0"/>
        <w:ind w:firstLine="709"/>
        <w:jc w:val="both"/>
      </w:pPr>
      <w:r>
        <w:t>И</w:t>
      </w:r>
      <w:r w:rsidR="004E4804" w:rsidRPr="004E4804">
        <w:t xml:space="preserve">зменение цены </w:t>
      </w:r>
      <w:r w:rsidR="00626809">
        <w:t xml:space="preserve">в </w:t>
      </w:r>
      <w:r w:rsidR="004E4804">
        <w:t>рамках ФЗ</w:t>
      </w:r>
      <w:r w:rsidR="004E4804" w:rsidRPr="004E4804">
        <w:t xml:space="preserve"> </w:t>
      </w:r>
      <w:r w:rsidR="004E4804">
        <w:t>от 18.07.2011 N 223-ФЗ "О закупках товаров, работ, услуг отдельными видами юридических лиц"</w:t>
      </w:r>
      <w:r w:rsidR="00FF6F6C">
        <w:t xml:space="preserve"> </w:t>
      </w:r>
      <w:r w:rsidR="004E4804" w:rsidRPr="00626809">
        <w:rPr>
          <w:b/>
        </w:rPr>
        <w:t>допустимо исключительно при пропорциональном увеличении/уменьшении объема товаров/работ/услуг и только по соглашению сторон</w:t>
      </w:r>
      <w:r w:rsidR="004E4804">
        <w:t xml:space="preserve">. </w:t>
      </w:r>
    </w:p>
    <w:p w:rsidR="00E275D0" w:rsidRDefault="004E4804" w:rsidP="00241CA3">
      <w:pPr>
        <w:pStyle w:val="afd"/>
        <w:spacing w:before="0" w:beforeAutospacing="0" w:after="0" w:afterAutospacing="0"/>
        <w:ind w:firstLine="709"/>
        <w:jc w:val="both"/>
      </w:pPr>
      <w:r>
        <w:t>Кроме того, согласно п. 16</w:t>
      </w:r>
      <w:r w:rsidRPr="004E4804">
        <w:t xml:space="preserve"> </w:t>
      </w:r>
      <w:r>
        <w:t>"Обзор</w:t>
      </w:r>
      <w:r w:rsidR="00A1706A">
        <w:t>а</w:t>
      </w:r>
      <w:r>
        <w:t xml:space="preserve"> судебной практики по вопросам, связанным с применением Федерального закона от 18.07.2011 N 223-ФЗ "О закупках товаров, работ, услуг отдельными видами юридических лиц" (утв. Президиумом Верховного Суда РФ 16.05.2018) </w:t>
      </w:r>
      <w:r w:rsidRPr="00626809">
        <w:rPr>
          <w:b/>
        </w:rPr>
        <w:t>изменение договора, заключенного по правилам Закона о закупках, которое повлияет на его условия по сравнению с условиями документации о закупке, имевшими существенное значение для формирования заявок, определения победителя, определения цены договора, не допускается</w:t>
      </w:r>
      <w:r w:rsidRPr="004E4804">
        <w:t>.</w:t>
      </w:r>
    </w:p>
    <w:p w:rsidR="004E4804" w:rsidRDefault="00213DA6" w:rsidP="00241CA3">
      <w:pPr>
        <w:pStyle w:val="afd"/>
        <w:spacing w:before="0" w:beforeAutospacing="0" w:after="0" w:afterAutospacing="0"/>
        <w:ind w:firstLine="709"/>
        <w:jc w:val="both"/>
      </w:pPr>
      <w:r>
        <w:t>Н</w:t>
      </w:r>
      <w:r w:rsidR="004E4804">
        <w:t>е вызывает сомнения тот факт, что цена для сторон является существенным условием и имеет решающее значение для Поставщика при заключении договора.</w:t>
      </w:r>
    </w:p>
    <w:p w:rsidR="00E275D0" w:rsidRDefault="00E275D0" w:rsidP="00241CA3">
      <w:pPr>
        <w:pStyle w:val="afd"/>
        <w:spacing w:before="0" w:beforeAutospacing="0" w:after="0" w:afterAutospacing="0"/>
        <w:ind w:firstLine="709"/>
        <w:jc w:val="both"/>
      </w:pPr>
      <w:r>
        <w:t>Подобное условие</w:t>
      </w:r>
      <w:r w:rsidR="00213DA6">
        <w:t xml:space="preserve"> (п. 8.2)</w:t>
      </w:r>
      <w:r w:rsidR="004E4804">
        <w:t xml:space="preserve"> Договора</w:t>
      </w:r>
      <w:r>
        <w:t xml:space="preserve"> </w:t>
      </w:r>
      <w:r w:rsidRPr="00213DA6">
        <w:rPr>
          <w:b/>
          <w:bCs/>
        </w:rPr>
        <w:t>является дискриминирующим</w:t>
      </w:r>
      <w:r>
        <w:t>, поскольку – при отсутствии возможности для участника закупки не согласиться с его включением в договор – ставит его в существенно худшее положение</w:t>
      </w:r>
      <w:r w:rsidR="00626809">
        <w:t xml:space="preserve"> по сравнению с нормами действующего законодательства РФ</w:t>
      </w:r>
      <w:r>
        <w:t>.</w:t>
      </w:r>
    </w:p>
    <w:p w:rsidR="00EE241C" w:rsidRDefault="00E275D0" w:rsidP="00241CA3">
      <w:pPr>
        <w:pStyle w:val="afd"/>
        <w:spacing w:before="0" w:beforeAutospacing="0" w:after="0" w:afterAutospacing="0"/>
        <w:ind w:firstLine="709"/>
        <w:jc w:val="both"/>
      </w:pPr>
      <w:r>
        <w:t xml:space="preserve"> </w:t>
      </w:r>
      <w:r w:rsidR="00EE241C" w:rsidRPr="00E04F67">
        <w:t>Ссылка на п. 2 ст. 450.1 ГК РФ абсолютно нерелевантна, т.к. относится к од</w:t>
      </w:r>
      <w:r>
        <w:t>ностороннему отказу от договора</w:t>
      </w:r>
      <w:r w:rsidR="00EE241C" w:rsidRPr="00E04F67">
        <w:t>.</w:t>
      </w:r>
    </w:p>
    <w:p w:rsidR="008553C0" w:rsidRDefault="008553C0" w:rsidP="00241CA3">
      <w:pPr>
        <w:pStyle w:val="afd"/>
        <w:spacing w:before="0" w:beforeAutospacing="0" w:after="0" w:afterAutospacing="0"/>
        <w:ind w:firstLine="709"/>
        <w:jc w:val="both"/>
      </w:pPr>
    </w:p>
    <w:p w:rsidR="004E4804" w:rsidRDefault="004E4804" w:rsidP="00241CA3">
      <w:pPr>
        <w:pStyle w:val="afd"/>
        <w:spacing w:before="0" w:beforeAutospacing="0" w:after="0" w:afterAutospacing="0"/>
        <w:ind w:firstLine="709"/>
        <w:jc w:val="both"/>
      </w:pPr>
      <w:r>
        <w:t xml:space="preserve">Дополнительно ухудшающими положение поставщика по сравнению с общими нормами гражданского законодательства РФ являются п. 7.4 и 7.4 договора, согласно которым: </w:t>
      </w:r>
    </w:p>
    <w:p w:rsidR="004E4804" w:rsidRPr="00213DA6" w:rsidRDefault="004E4804" w:rsidP="00241CA3">
      <w:pPr>
        <w:pStyle w:val="afd"/>
        <w:spacing w:before="0" w:beforeAutospacing="0" w:after="0" w:afterAutospacing="0"/>
        <w:ind w:firstLine="709"/>
        <w:jc w:val="both"/>
        <w:rPr>
          <w:i/>
          <w:iCs/>
        </w:rPr>
      </w:pPr>
      <w:r w:rsidRPr="00213DA6">
        <w:rPr>
          <w:i/>
          <w:iCs/>
        </w:rPr>
        <w:t>7.3.</w:t>
      </w:r>
      <w:r w:rsidRPr="00213DA6">
        <w:rPr>
          <w:i/>
          <w:iCs/>
        </w:rPr>
        <w:tab/>
        <w:t>Покупатель вправе потребовать возмещения Поставщиком убытков в полной сумме сверх неустойки (штрафная неустойка).</w:t>
      </w:r>
    </w:p>
    <w:p w:rsidR="004E4804" w:rsidRPr="00213DA6" w:rsidRDefault="004E4804" w:rsidP="00241CA3">
      <w:pPr>
        <w:pStyle w:val="afd"/>
        <w:spacing w:before="0" w:beforeAutospacing="0" w:after="0" w:afterAutospacing="0"/>
        <w:ind w:firstLine="709"/>
        <w:jc w:val="both"/>
        <w:rPr>
          <w:i/>
          <w:iCs/>
        </w:rPr>
      </w:pPr>
      <w:r w:rsidRPr="00213DA6">
        <w:rPr>
          <w:i/>
          <w:iCs/>
        </w:rPr>
        <w:t>7.4.</w:t>
      </w:r>
      <w:r w:rsidRPr="00213DA6">
        <w:rPr>
          <w:i/>
          <w:iCs/>
        </w:rPr>
        <w:tab/>
        <w:t>За нарушения, в отношении которых Договором предусмотрена неустойка, Поставщик не вправе требовать взыскания убытков.</w:t>
      </w:r>
    </w:p>
    <w:p w:rsidR="008553C0" w:rsidRPr="008553C0" w:rsidRDefault="008553C0" w:rsidP="00241CA3">
      <w:pPr>
        <w:pStyle w:val="afd"/>
        <w:spacing w:before="0" w:beforeAutospacing="0" w:after="0" w:afterAutospacing="0"/>
        <w:ind w:firstLine="709"/>
        <w:jc w:val="both"/>
        <w:rPr>
          <w:b/>
          <w:bCs/>
        </w:rPr>
      </w:pPr>
      <w:r>
        <w:t xml:space="preserve">Таким образом, для Поставщика возможность взыскивать убытки вообще исключается, а для Покупателя убытки могут быть взысканы сверх неустойки, что </w:t>
      </w:r>
      <w:r w:rsidRPr="008553C0">
        <w:rPr>
          <w:b/>
          <w:bCs/>
        </w:rPr>
        <w:t>свидетельствует о нарушении баланса интересов.</w:t>
      </w:r>
    </w:p>
    <w:p w:rsidR="00E275D0" w:rsidRDefault="008553C0" w:rsidP="00241CA3">
      <w:pPr>
        <w:pStyle w:val="afd"/>
        <w:spacing w:before="0" w:beforeAutospacing="0" w:after="0" w:afterAutospacing="0"/>
        <w:ind w:firstLine="709"/>
        <w:jc w:val="both"/>
      </w:pPr>
      <w:r>
        <w:t>С</w:t>
      </w:r>
      <w:r w:rsidR="00241CA3">
        <w:t>огласно п.1 ст. 394 ГК РФ е</w:t>
      </w:r>
      <w:r w:rsidR="00124D92">
        <w:t>сли за неисполнение или ненадлежащее исполнение обязательства установлена неустойка, то убытки возмещаются в</w:t>
      </w:r>
      <w:r w:rsidR="00241CA3">
        <w:t xml:space="preserve"> части, не покрытой неустойкой. </w:t>
      </w:r>
      <w:r w:rsidR="00124D92">
        <w:t xml:space="preserve">Согласно п.1 ст. 393 ГК РФ </w:t>
      </w:r>
      <w:r w:rsidR="00241CA3">
        <w:t>д</w:t>
      </w:r>
      <w:r w:rsidR="00124D92">
        <w:t>олжник обязан возместить кредитору убытки, причиненные неисполнением или ненадлежащим исполнением обязательства.</w:t>
      </w:r>
    </w:p>
    <w:p w:rsidR="00124D92" w:rsidRDefault="00124D92" w:rsidP="00241CA3">
      <w:pPr>
        <w:pStyle w:val="afd"/>
        <w:spacing w:before="0" w:beforeAutospacing="0" w:after="0" w:afterAutospacing="0"/>
        <w:ind w:firstLine="709"/>
        <w:jc w:val="both"/>
      </w:pPr>
      <w:r w:rsidRPr="00124D92">
        <w:t>Кроме того, в соответствии с п. 1 ст. 10 ГК РФ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626809" w:rsidRDefault="00626809" w:rsidP="00241CA3">
      <w:pPr>
        <w:pStyle w:val="afd"/>
        <w:spacing w:before="0" w:beforeAutospacing="0" w:after="0" w:afterAutospacing="0"/>
        <w:ind w:firstLine="709"/>
        <w:jc w:val="both"/>
      </w:pPr>
    </w:p>
    <w:p w:rsidR="00BF3653" w:rsidRDefault="00124D92" w:rsidP="00124D92">
      <w:pPr>
        <w:pStyle w:val="afd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BF3653">
        <w:rPr>
          <w:b/>
          <w:u w:val="single"/>
        </w:rPr>
        <w:lastRenderedPageBreak/>
        <w:t xml:space="preserve">Таким образом, </w:t>
      </w:r>
      <w:r w:rsidR="00FB49B4" w:rsidRPr="00BF3653">
        <w:rPr>
          <w:b/>
          <w:u w:val="single"/>
        </w:rPr>
        <w:t>в</w:t>
      </w:r>
      <w:r w:rsidRPr="00BF3653">
        <w:rPr>
          <w:b/>
          <w:u w:val="single"/>
        </w:rPr>
        <w:t xml:space="preserve"> </w:t>
      </w:r>
      <w:r w:rsidR="00FB49B4" w:rsidRPr="00BF3653">
        <w:rPr>
          <w:b/>
          <w:u w:val="single"/>
        </w:rPr>
        <w:t>вышеуказанных Заявителем формулировках</w:t>
      </w:r>
      <w:r w:rsidRPr="00BF3653">
        <w:rPr>
          <w:b/>
          <w:u w:val="single"/>
        </w:rPr>
        <w:t xml:space="preserve"> Д</w:t>
      </w:r>
      <w:r w:rsidR="00FB49B4" w:rsidRPr="00BF3653">
        <w:rPr>
          <w:b/>
          <w:u w:val="single"/>
        </w:rPr>
        <w:t>окументации выявлены противоречия</w:t>
      </w:r>
      <w:r w:rsidRPr="00BF3653">
        <w:rPr>
          <w:b/>
          <w:u w:val="single"/>
        </w:rPr>
        <w:t xml:space="preserve"> в установлении требований к качеству товаров, </w:t>
      </w:r>
      <w:r w:rsidR="00F20B7E" w:rsidRPr="00BF3653">
        <w:rPr>
          <w:b/>
          <w:u w:val="single"/>
        </w:rPr>
        <w:t>отсутствие</w:t>
      </w:r>
      <w:r w:rsidR="00FB49B4" w:rsidRPr="00BF3653">
        <w:rPr>
          <w:b/>
          <w:u w:val="single"/>
        </w:rPr>
        <w:t xml:space="preserve"> конкретных требований к документации, необходимой для участия в закупке, </w:t>
      </w:r>
      <w:r w:rsidR="00BF3653">
        <w:rPr>
          <w:b/>
          <w:u w:val="single"/>
        </w:rPr>
        <w:t xml:space="preserve">а также </w:t>
      </w:r>
      <w:r w:rsidRPr="00BF3653">
        <w:rPr>
          <w:b/>
          <w:u w:val="single"/>
        </w:rPr>
        <w:t>неясный порядок оценки и сопоставления заявок</w:t>
      </w:r>
      <w:r w:rsidR="00BF3653">
        <w:rPr>
          <w:b/>
          <w:u w:val="single"/>
        </w:rPr>
        <w:t xml:space="preserve"> и</w:t>
      </w:r>
      <w:r w:rsidR="00BF3653" w:rsidRPr="00BF3653">
        <w:rPr>
          <w:b/>
          <w:u w:val="single"/>
        </w:rPr>
        <w:t xml:space="preserve"> кабальные условия договора, ухудшающие положение поставщика по сравнению с нормами действующего законодательства РФ</w:t>
      </w:r>
      <w:r w:rsidR="00BF3653">
        <w:rPr>
          <w:b/>
          <w:u w:val="single"/>
        </w:rPr>
        <w:t xml:space="preserve">. </w:t>
      </w:r>
    </w:p>
    <w:p w:rsidR="00124D92" w:rsidRPr="00BF3653" w:rsidRDefault="00BF3653" w:rsidP="00124D92">
      <w:pPr>
        <w:pStyle w:val="afd"/>
        <w:spacing w:before="0" w:beforeAutospacing="0" w:after="0" w:afterAutospacing="0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Положения документации, перечисленные в п. 1-4 настоящей жалобы, противоречат </w:t>
      </w:r>
      <w:r w:rsidR="00124D92" w:rsidRPr="00BF3653">
        <w:rPr>
          <w:b/>
          <w:u w:val="single"/>
        </w:rPr>
        <w:t xml:space="preserve">пункту </w:t>
      </w:r>
      <w:r w:rsidR="00FB49B4" w:rsidRPr="00BF3653">
        <w:rPr>
          <w:b/>
          <w:u w:val="single"/>
        </w:rPr>
        <w:t>1-</w:t>
      </w:r>
      <w:r w:rsidR="00124D92" w:rsidRPr="00BF3653">
        <w:rPr>
          <w:b/>
          <w:u w:val="single"/>
        </w:rPr>
        <w:t xml:space="preserve">4 части 1 статьи 3 </w:t>
      </w:r>
      <w:r w:rsidR="00FB49B4" w:rsidRPr="00BF3653">
        <w:rPr>
          <w:b/>
          <w:u w:val="single"/>
        </w:rPr>
        <w:t xml:space="preserve">ФЗ от 18.07.2011 N 223-ФЗ "О закупках товаров, работ, услуг отдельными видами юридических лиц" </w:t>
      </w:r>
      <w:r w:rsidR="00124D92" w:rsidRPr="00BF3653">
        <w:rPr>
          <w:b/>
          <w:u w:val="single"/>
        </w:rPr>
        <w:t>и нарушает часть 1 статьи 2</w:t>
      </w:r>
      <w:r w:rsidR="00F20B7E" w:rsidRPr="00BF3653">
        <w:rPr>
          <w:b/>
          <w:u w:val="single"/>
        </w:rPr>
        <w:t xml:space="preserve">, пункты </w:t>
      </w:r>
      <w:r w:rsidR="00494E08" w:rsidRPr="00BF3653">
        <w:rPr>
          <w:b/>
          <w:u w:val="single"/>
        </w:rPr>
        <w:t xml:space="preserve">1, </w:t>
      </w:r>
      <w:r w:rsidR="00F20B7E" w:rsidRPr="00BF3653">
        <w:rPr>
          <w:b/>
          <w:u w:val="single"/>
        </w:rPr>
        <w:t>13-14 части 10 статьи 4</w:t>
      </w:r>
      <w:r w:rsidR="00FB49B4" w:rsidRPr="00BF3653">
        <w:rPr>
          <w:b/>
          <w:u w:val="single"/>
        </w:rPr>
        <w:t xml:space="preserve"> ФЗ от 18.07.2011 N 223-ФЗ "О закупках товаров, работ, услуг отдельными видами юридических лиц".</w:t>
      </w:r>
    </w:p>
    <w:p w:rsidR="00124D92" w:rsidRPr="00E04F67" w:rsidRDefault="00124D92" w:rsidP="00124D92">
      <w:pPr>
        <w:pStyle w:val="afd"/>
        <w:spacing w:before="0" w:beforeAutospacing="0" w:after="0" w:afterAutospacing="0"/>
        <w:ind w:firstLine="709"/>
        <w:jc w:val="both"/>
      </w:pPr>
    </w:p>
    <w:p w:rsidR="00124D92" w:rsidRDefault="00124D92" w:rsidP="004E4804">
      <w:pPr>
        <w:pStyle w:val="afd"/>
        <w:spacing w:before="0" w:beforeAutospacing="0" w:after="0" w:afterAutospacing="0"/>
        <w:ind w:firstLine="709"/>
        <w:jc w:val="both"/>
      </w:pPr>
      <w:r w:rsidRPr="00124D92">
        <w:t>Согласно пункту 2 части 1 статьи 3 Федерального закона от 18.07.2011 N 223-ФЗ "О закупках товаров, работ, услуг отдельными видами юридических лиц" при закупке товаров, работ, услуг заказчики руководствуются принципами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E275D0" w:rsidRDefault="00E275D0" w:rsidP="004E4804">
      <w:pPr>
        <w:pStyle w:val="afd"/>
        <w:spacing w:before="0" w:beforeAutospacing="0" w:after="0" w:afterAutospacing="0"/>
        <w:ind w:firstLine="709"/>
        <w:jc w:val="both"/>
      </w:pPr>
      <w:r>
        <w:t>В соответствии с пунктами 13, 14 части 10 статьи 4 Закона о закупках в документации о закупке должны быть указаны сведения, определенные положением о закупке, в том числе критерии оценки и сопоставления заявок на участие в закупке, а также порядок оценки и сопоставления заявок на участие в закупке.</w:t>
      </w:r>
    </w:p>
    <w:p w:rsidR="00E275D0" w:rsidRDefault="00E275D0" w:rsidP="00E275D0">
      <w:pPr>
        <w:pStyle w:val="afd"/>
        <w:spacing w:before="0" w:beforeAutospacing="0" w:after="0" w:afterAutospacing="0"/>
        <w:ind w:firstLine="709"/>
        <w:jc w:val="both"/>
      </w:pPr>
      <w:r>
        <w:t>При этом в целях применения названных норм права, а также расширения возможностей участия юридических и физических лиц в закупке товаров, работ, услуг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 под порядком оценки и сопоставления заявок следует понимать детальный алгоритм действий, подлежащих осуществлению со стороны организатора торгов в целях определения победителя проводимой закупки.</w:t>
      </w:r>
    </w:p>
    <w:p w:rsidR="00E275D0" w:rsidRDefault="00E275D0" w:rsidP="00E275D0">
      <w:pPr>
        <w:pStyle w:val="afd"/>
        <w:spacing w:before="0" w:beforeAutospacing="0" w:after="0" w:afterAutospacing="0"/>
        <w:ind w:firstLine="709"/>
        <w:jc w:val="both"/>
      </w:pPr>
      <w:r>
        <w:t>В этой связи в закупочной документации должны быть раскрыты сведения о порядке формирования и подачи заявок, разрешения вопроса об их соответствии закупочной документации и отклонения таких заявок, порядке определения победителя закупки (с указанием всех осуществляемых организатором торгов в этих целях действий, включая сведения о порядке присвоения заявкам балльных оценок в случае их сопоставления по набранным баллам), а также о порядке заключения договоров по результатам проведенной закупки.</w:t>
      </w:r>
    </w:p>
    <w:p w:rsidR="00E275D0" w:rsidRDefault="00E275D0" w:rsidP="00E275D0">
      <w:pPr>
        <w:pStyle w:val="afd"/>
        <w:spacing w:before="0" w:beforeAutospacing="0" w:after="0" w:afterAutospacing="0"/>
        <w:ind w:firstLine="709"/>
        <w:jc w:val="both"/>
      </w:pPr>
      <w:r>
        <w:t>Обратное неизбежно приведет к злоупотреблениям со стороны организаторов торгов, стремящихся, используя несовершенство действующего законодательства, заключить контракты именно с заранее определенными лицами.</w:t>
      </w:r>
    </w:p>
    <w:p w:rsidR="00E275D0" w:rsidRDefault="0075520C" w:rsidP="00E275D0">
      <w:pPr>
        <w:pStyle w:val="afd"/>
        <w:spacing w:before="0" w:beforeAutospacing="0" w:after="0" w:afterAutospacing="0"/>
        <w:ind w:firstLine="709"/>
        <w:jc w:val="both"/>
      </w:pPr>
      <w:r>
        <w:t>В Постановлении Президиума Высшего Арбитражного Суда Российской Федерации N 3323/13 от 18.02.2014 г даны разъяснения, касающиеся о</w:t>
      </w:r>
      <w:r w:rsidR="00E275D0">
        <w:t>пределени</w:t>
      </w:r>
      <w:r>
        <w:t>я</w:t>
      </w:r>
      <w:r w:rsidR="00E275D0">
        <w:t xml:space="preserve"> порядка оценки и сопоставления заявок </w:t>
      </w:r>
      <w:r>
        <w:t>путем</w:t>
      </w:r>
      <w:r w:rsidR="00E275D0">
        <w:t xml:space="preserve"> присвоени</w:t>
      </w:r>
      <w:r>
        <w:t>я</w:t>
      </w:r>
      <w:r w:rsidR="00E275D0">
        <w:t xml:space="preserve"> таким заявкам баллов в зависимости от значимости критериев их оценки</w:t>
      </w:r>
      <w:r w:rsidR="00110D5E">
        <w:t xml:space="preserve">: согласно высказанной ВАС РФ позиции, </w:t>
      </w:r>
      <w:r w:rsidR="00E275D0" w:rsidRPr="00047102">
        <w:rPr>
          <w:b/>
          <w:bCs/>
        </w:rPr>
        <w:t>отсутствие в действующем законодательстве требования установления в конкурсной документации порядка расчета баллов и значимости критериев оценки заявок участников не свидетельствует о том, что такие критерии и порядок не должны разрабатываться и применяться организаторами торгов</w:t>
      </w:r>
      <w:r w:rsidR="00E275D0">
        <w:t>. Отсутствие названных критериев и порядка расчета баллов может привести к злоупотреблениям со стороны организаторов торгов, поскольку определение победителя может быть основано на его субъективном усмотрении.</w:t>
      </w:r>
    </w:p>
    <w:p w:rsidR="00E275D0" w:rsidRDefault="00E275D0" w:rsidP="00E275D0">
      <w:pPr>
        <w:pStyle w:val="afd"/>
        <w:spacing w:before="0" w:beforeAutospacing="0" w:after="0" w:afterAutospacing="0"/>
        <w:ind w:firstLine="709"/>
        <w:jc w:val="both"/>
      </w:pPr>
      <w:r w:rsidRPr="00110D5E">
        <w:rPr>
          <w:b/>
          <w:bCs/>
        </w:rPr>
        <w:t>Критерии начисления баллов, а также вес (ценность) в баллах каждой разновидности документов являются необходимыми для участников закупки</w:t>
      </w:r>
      <w:r>
        <w:t>, поскольку их наличие не только соответствует принципам открытости и прозрачности торгов, в том числе при определении победителя, но и является стимулирующим фактором при подаче заявок, а также направлено на поддержание конкуренции, нивелирование споров и разногласий участников и организаторов закупок при подведении их итогов. Необходимость полного раскрытия информации о торгах следует как из пункта 2 статьи 448 Гражданского кодекса Российской Федерации с учетом положения о равенстве всеобщего доступа к открытым торгам, так и из недопустимости ограничения конкуренции (пункт 1 статьи 10 ГК РФ).</w:t>
      </w:r>
    </w:p>
    <w:p w:rsidR="00E275D0" w:rsidRDefault="00E275D0" w:rsidP="00E275D0">
      <w:pPr>
        <w:pStyle w:val="afd"/>
        <w:spacing w:before="0" w:beforeAutospacing="0" w:after="0" w:afterAutospacing="0"/>
        <w:ind w:firstLine="709"/>
        <w:jc w:val="both"/>
      </w:pPr>
      <w:r w:rsidRPr="00E275D0">
        <w:t xml:space="preserve">Наличие у Заказчика права по самостоятельному определению требований к участнику закупочной процедуры, не означает, что реализация данного права может осуществляться </w:t>
      </w:r>
      <w:r w:rsidRPr="00E275D0">
        <w:lastRenderedPageBreak/>
        <w:t>произвольно. Следовательно, требования должны устанавливаться заказчиком таким образом, при котором обеспечиваются равные возможности (условия) для принятия участия в процедуре.</w:t>
      </w:r>
    </w:p>
    <w:p w:rsidR="00E275D0" w:rsidRDefault="00E275D0" w:rsidP="00E275D0">
      <w:pPr>
        <w:pStyle w:val="afd"/>
        <w:spacing w:before="0" w:beforeAutospacing="0" w:after="0" w:afterAutospacing="0" w:line="276" w:lineRule="auto"/>
        <w:ind w:firstLine="709"/>
        <w:jc w:val="both"/>
      </w:pPr>
      <w:r w:rsidRPr="00E275D0">
        <w:t>Указанный правовой подход нашел свое отражение в судебных актах по делам N А40-312524/2019</w:t>
      </w:r>
      <w:r>
        <w:t xml:space="preserve">, </w:t>
      </w:r>
      <w:r w:rsidRPr="00E275D0">
        <w:t>А40-49403/18, А40-282879/18</w:t>
      </w:r>
      <w:r w:rsidR="00494E08">
        <w:t>,</w:t>
      </w:r>
      <w:r w:rsidR="00241CA3" w:rsidRPr="00241CA3">
        <w:t xml:space="preserve"> </w:t>
      </w:r>
      <w:r w:rsidR="00080D7D" w:rsidRPr="00080D7D">
        <w:t>А76-42904/2018</w:t>
      </w:r>
      <w:r w:rsidR="00080D7D">
        <w:t xml:space="preserve">, </w:t>
      </w:r>
      <w:r w:rsidR="00241CA3" w:rsidRPr="00241CA3">
        <w:t>А40-119802/15, А40-169152/15, А40-220847</w:t>
      </w:r>
      <w:r w:rsidR="00241CA3">
        <w:t>/16, А40-11740/17, А40-57030/18</w:t>
      </w:r>
      <w:r w:rsidR="00F20B7E">
        <w:t>, а также в практике УФАС:</w:t>
      </w:r>
      <w:r>
        <w:t xml:space="preserve"> </w:t>
      </w:r>
      <w:r w:rsidR="00494E08" w:rsidRPr="00494E08">
        <w:t>Решение Челябинского УФАС России от 16.06.2020 по делу N 074/06/105-1247/2020</w:t>
      </w:r>
      <w:r w:rsidR="00494E08">
        <w:t xml:space="preserve">, </w:t>
      </w:r>
      <w:r w:rsidRPr="00E275D0">
        <w:t>Решение Московского УФАС России от 29.09.2020 по делу N 077/07/00-16306/2020</w:t>
      </w:r>
      <w:r w:rsidR="00494E08">
        <w:t>,</w:t>
      </w:r>
      <w:r w:rsidR="00494E08" w:rsidRPr="00494E08">
        <w:t xml:space="preserve"> Решение Вологодского УФАС России от 29.06.2016 по делу N 18-17/16</w:t>
      </w:r>
    </w:p>
    <w:p w:rsidR="008B0678" w:rsidRDefault="008B0678" w:rsidP="00124D92">
      <w:pPr>
        <w:pStyle w:val="afd"/>
        <w:spacing w:before="0" w:beforeAutospacing="0" w:after="0" w:afterAutospacing="0" w:line="276" w:lineRule="auto"/>
        <w:jc w:val="both"/>
      </w:pPr>
    </w:p>
    <w:p w:rsidR="00E04F67" w:rsidRPr="00F20B7E" w:rsidRDefault="00626809" w:rsidP="00124D92">
      <w:pPr>
        <w:pStyle w:val="afd"/>
        <w:spacing w:before="0" w:beforeAutospacing="0" w:after="0" w:afterAutospacing="0" w:line="276" w:lineRule="auto"/>
        <w:ind w:firstLine="709"/>
        <w:jc w:val="both"/>
        <w:rPr>
          <w:b/>
          <w:u w:val="single"/>
        </w:rPr>
      </w:pPr>
      <w:r w:rsidRPr="00F20B7E">
        <w:rPr>
          <w:b/>
          <w:u w:val="single"/>
        </w:rPr>
        <w:t xml:space="preserve">В данном случае Заказчик, указав </w:t>
      </w:r>
      <w:r w:rsidR="00E04F67" w:rsidRPr="00F20B7E">
        <w:rPr>
          <w:b/>
          <w:u w:val="single"/>
        </w:rPr>
        <w:t xml:space="preserve">в </w:t>
      </w:r>
      <w:r w:rsidR="00E275D0" w:rsidRPr="00F20B7E">
        <w:rPr>
          <w:b/>
          <w:u w:val="single"/>
        </w:rPr>
        <w:t>Документации</w:t>
      </w:r>
      <w:r w:rsidR="00E04F67" w:rsidRPr="00F20B7E">
        <w:rPr>
          <w:b/>
          <w:u w:val="single"/>
        </w:rPr>
        <w:t xml:space="preserve"> противоречащую друг другу информацию о </w:t>
      </w:r>
      <w:r w:rsidR="00E275D0" w:rsidRPr="00F20B7E">
        <w:rPr>
          <w:b/>
          <w:u w:val="single"/>
        </w:rPr>
        <w:t>требованиях к продукции</w:t>
      </w:r>
      <w:r w:rsidR="00F562B8">
        <w:rPr>
          <w:b/>
          <w:u w:val="single"/>
        </w:rPr>
        <w:t xml:space="preserve"> (п. 1 жалобы) и участникам закупки в части документации (п.2 жалобы)</w:t>
      </w:r>
      <w:r w:rsidR="00F20B7E" w:rsidRPr="00F20B7E">
        <w:rPr>
          <w:b/>
          <w:u w:val="single"/>
        </w:rPr>
        <w:t>,</w:t>
      </w:r>
      <w:r w:rsidR="00E04F67" w:rsidRPr="00F20B7E">
        <w:rPr>
          <w:b/>
          <w:u w:val="single"/>
        </w:rPr>
        <w:t xml:space="preserve"> </w:t>
      </w:r>
      <w:r w:rsidR="00F20B7E" w:rsidRPr="00F20B7E">
        <w:rPr>
          <w:b/>
          <w:u w:val="single"/>
        </w:rPr>
        <w:t>неясный порядок оценки и сопоставления заявок</w:t>
      </w:r>
      <w:r w:rsidR="00F562B8">
        <w:rPr>
          <w:b/>
          <w:u w:val="single"/>
        </w:rPr>
        <w:t xml:space="preserve"> (п.</w:t>
      </w:r>
      <w:r w:rsidR="002D5EEA">
        <w:rPr>
          <w:b/>
          <w:u w:val="single"/>
        </w:rPr>
        <w:t>3</w:t>
      </w:r>
      <w:r w:rsidR="00F562B8">
        <w:rPr>
          <w:b/>
          <w:u w:val="single"/>
        </w:rPr>
        <w:t xml:space="preserve"> жалобы)</w:t>
      </w:r>
      <w:r w:rsidR="00F20B7E" w:rsidRPr="00F20B7E">
        <w:rPr>
          <w:b/>
          <w:u w:val="single"/>
        </w:rPr>
        <w:t>, а также установив условия договора, значительно ухудшающие положения поставщика по сравнению с нормами действующего законодательства РФ</w:t>
      </w:r>
      <w:r w:rsidR="00F562B8">
        <w:rPr>
          <w:b/>
          <w:u w:val="single"/>
        </w:rPr>
        <w:t xml:space="preserve"> (п.4 жалобы)</w:t>
      </w:r>
      <w:r w:rsidR="00F20B7E" w:rsidRPr="00F20B7E">
        <w:rPr>
          <w:b/>
          <w:u w:val="single"/>
        </w:rPr>
        <w:t>, нарушил пункты 1-4 части 1 статьи 3, часть 1 статьи 2, пункты 1, 13-14 части 10 статьи 4 ФЗ от 18.07.2011 N 223-ФЗ "О закупках товаров, работ, услуг отдельными видами юридических лиц".</w:t>
      </w:r>
    </w:p>
    <w:p w:rsidR="00E04F67" w:rsidRPr="002041E1" w:rsidRDefault="00E04F67" w:rsidP="00F20B7E">
      <w:pPr>
        <w:pStyle w:val="afd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</w:p>
    <w:p w:rsidR="00E04F67" w:rsidRDefault="00E04F67" w:rsidP="00E04F67">
      <w:pPr>
        <w:pStyle w:val="afd"/>
        <w:spacing w:before="0" w:beforeAutospacing="0" w:after="0" w:afterAutospacing="0"/>
        <w:ind w:firstLine="709"/>
        <w:jc w:val="both"/>
        <w:rPr>
          <w:b/>
        </w:rPr>
      </w:pPr>
      <w:r>
        <w:t>Согласно разъяснениям Федеральной антимонопольной службы России, содержащихся в Письме ФАС России от 25.06.2019 N МЕ/53183/19 "О принятии антимонопольным органом в соответствии со статьей 18.1 Федерального закона от 26.07.2006 года N 135-ФЗ "О защите конкуренции" жалобы к рассмотрению, поданной лицом, не являющимся участником закупки"</w:t>
      </w:r>
      <w:r w:rsidRPr="005A267B">
        <w:rPr>
          <w:b/>
        </w:rPr>
        <w:t xml:space="preserve"> жалоба на положения документации о закупке может быть направлена </w:t>
      </w:r>
      <w:r w:rsidRPr="002041E1">
        <w:rPr>
          <w:b/>
          <w:u w:val="single"/>
        </w:rPr>
        <w:t>любым лицом</w:t>
      </w:r>
      <w:r w:rsidRPr="005A267B">
        <w:rPr>
          <w:b/>
        </w:rPr>
        <w:t xml:space="preserve"> в антимонопольный орган до окончания срока подачи заявок на участие в закупке.</w:t>
      </w:r>
    </w:p>
    <w:p w:rsidR="00E04F67" w:rsidRPr="00557BB0" w:rsidRDefault="00E04F67" w:rsidP="00E04F67">
      <w:pPr>
        <w:pStyle w:val="afd"/>
        <w:spacing w:before="0" w:beforeAutospacing="0" w:after="0" w:afterAutospacing="0"/>
        <w:ind w:firstLine="709"/>
        <w:jc w:val="both"/>
      </w:pPr>
      <w:r>
        <w:t xml:space="preserve">При этом, лицо, считающее незаконными положения документации, вправе обжаловать их без подачи заявки на участие в </w:t>
      </w:r>
      <w:r w:rsidR="00643CC6">
        <w:t>процедуре</w:t>
      </w:r>
      <w:r>
        <w:t xml:space="preserve"> и без запроса разъяснений документации. Жалоба лица должна быть принята и рассмотрена антимонопольным органом при отсутствии оснований для ее возвращения.</w:t>
      </w:r>
      <w:r w:rsidRPr="00557BB0">
        <w:t xml:space="preserve"> </w:t>
      </w:r>
      <w:r>
        <w:t>(Определение</w:t>
      </w:r>
      <w:r w:rsidRPr="00557BB0">
        <w:t xml:space="preserve"> ВАС РФ от 22.07.2011 N 6274/11 по делу N А44-3036/2010</w:t>
      </w:r>
      <w:r>
        <w:t>)</w:t>
      </w:r>
    </w:p>
    <w:p w:rsidR="00E04F67" w:rsidRPr="00B46F2F" w:rsidRDefault="00E04F67" w:rsidP="00E04F67">
      <w:pPr>
        <w:pStyle w:val="afd"/>
        <w:spacing w:before="0" w:beforeAutospacing="0" w:after="0" w:afterAutospacing="0"/>
        <w:ind w:firstLine="709"/>
        <w:jc w:val="both"/>
      </w:pPr>
      <w:r w:rsidRPr="00B46F2F">
        <w:rPr>
          <w:b/>
          <w:u w:val="single"/>
        </w:rPr>
        <w:t>Указанные выше пол</w:t>
      </w:r>
      <w:r w:rsidR="00BF3653">
        <w:rPr>
          <w:b/>
          <w:u w:val="single"/>
        </w:rPr>
        <w:t xml:space="preserve">ожения закупочной документации </w:t>
      </w:r>
      <w:r w:rsidRPr="00B46F2F">
        <w:rPr>
          <w:b/>
          <w:u w:val="single"/>
        </w:rPr>
        <w:t xml:space="preserve">нарушают права Заявителя, так как </w:t>
      </w:r>
      <w:r w:rsidR="00BF3653">
        <w:rPr>
          <w:b/>
          <w:u w:val="single"/>
        </w:rPr>
        <w:t xml:space="preserve">требования к товару и документам, необходимым для подачи заявки, а также порядок оценок заявки содержат противоречивую информацию, а положения договора являются кабальными и ухудшают положение поставщика по сравнению с нормами действующего законодательства РФ. </w:t>
      </w:r>
    </w:p>
    <w:p w:rsidR="00E04F67" w:rsidRDefault="00E04F67" w:rsidP="00E04F67">
      <w:pPr>
        <w:pStyle w:val="afd"/>
        <w:spacing w:before="0" w:beforeAutospacing="0" w:after="0" w:afterAutospacing="0"/>
        <w:ind w:firstLine="709"/>
        <w:jc w:val="both"/>
      </w:pPr>
      <w:r w:rsidRPr="00B46F2F">
        <w:t xml:space="preserve">Права и законные интересы лица, не подавшего заявку на участие в торгах, могут быть ущемлены в случае наличия в документации о торгах положений, препятствующих участию такого лица в торгах. </w:t>
      </w:r>
    </w:p>
    <w:p w:rsidR="004F6686" w:rsidRDefault="004F6686" w:rsidP="00E04F67">
      <w:pPr>
        <w:pStyle w:val="afd"/>
        <w:spacing w:before="0" w:beforeAutospacing="0" w:after="0" w:afterAutospacing="0"/>
        <w:ind w:firstLine="709"/>
        <w:jc w:val="both"/>
      </w:pPr>
    </w:p>
    <w:p w:rsidR="004F6686" w:rsidRPr="009E5B5C" w:rsidRDefault="004F6686" w:rsidP="00E04F67">
      <w:pPr>
        <w:pStyle w:val="afd"/>
        <w:spacing w:before="0" w:beforeAutospacing="0" w:after="0" w:afterAutospacing="0"/>
        <w:ind w:firstLine="709"/>
        <w:jc w:val="both"/>
        <w:rPr>
          <w:b/>
          <w:bCs/>
        </w:rPr>
      </w:pPr>
      <w:r w:rsidRPr="009E5B5C">
        <w:rPr>
          <w:b/>
          <w:bCs/>
        </w:rPr>
        <w:t>Оспариваемые положения</w:t>
      </w:r>
      <w:r w:rsidR="00E04F67" w:rsidRPr="009E5B5C">
        <w:rPr>
          <w:b/>
          <w:bCs/>
        </w:rPr>
        <w:t xml:space="preserve"> закупочной документации (</w:t>
      </w:r>
      <w:r w:rsidRPr="009E5B5C">
        <w:rPr>
          <w:b/>
          <w:bCs/>
        </w:rPr>
        <w:t>в том числе кабальные условия Проекта договора)</w:t>
      </w:r>
      <w:r w:rsidR="00E04F67" w:rsidRPr="009E5B5C">
        <w:rPr>
          <w:b/>
          <w:bCs/>
        </w:rPr>
        <w:t xml:space="preserve"> препятствуют участию в </w:t>
      </w:r>
      <w:r w:rsidR="00F86FA0">
        <w:rPr>
          <w:b/>
          <w:bCs/>
        </w:rPr>
        <w:t>закупке</w:t>
      </w:r>
      <w:r w:rsidR="00E04F67" w:rsidRPr="009E5B5C">
        <w:rPr>
          <w:b/>
          <w:bCs/>
        </w:rPr>
        <w:t>, поскольку</w:t>
      </w:r>
      <w:r w:rsidRPr="009E5B5C">
        <w:rPr>
          <w:b/>
          <w:bCs/>
        </w:rPr>
        <w:t>:</w:t>
      </w:r>
    </w:p>
    <w:p w:rsidR="004F6686" w:rsidRDefault="004F6686" w:rsidP="00E04F67">
      <w:pPr>
        <w:pStyle w:val="afd"/>
        <w:spacing w:before="0" w:beforeAutospacing="0" w:after="0" w:afterAutospacing="0"/>
        <w:ind w:firstLine="709"/>
        <w:jc w:val="both"/>
      </w:pPr>
      <w:r>
        <w:t xml:space="preserve">- </w:t>
      </w:r>
      <w:r w:rsidR="009E5B5C">
        <w:t>участник закупки</w:t>
      </w:r>
      <w:r>
        <w:t xml:space="preserve"> лишен возможности сформировать комплект документов, соответствующий требованиям Документации</w:t>
      </w:r>
      <w:r w:rsidR="00310E12">
        <w:t xml:space="preserve"> – нет определенности, какие именно качественные </w:t>
      </w:r>
      <w:r w:rsidR="009E5B5C">
        <w:t>характеристики</w:t>
      </w:r>
      <w:r w:rsidR="00310E12">
        <w:t xml:space="preserve"> торфа нужно подтверждать, и за 7 дней</w:t>
      </w:r>
      <w:r w:rsidR="00F86FA0">
        <w:t xml:space="preserve"> (</w:t>
      </w:r>
      <w:r w:rsidR="00BB3964">
        <w:t xml:space="preserve">тем более </w:t>
      </w:r>
      <w:r w:rsidR="00F86FA0">
        <w:t>в период, когда с полей не сошел снег),</w:t>
      </w:r>
      <w:r w:rsidR="00310E12">
        <w:t xml:space="preserve"> </w:t>
      </w:r>
      <w:r w:rsidR="009E5B5C">
        <w:t>нет возможности получить протокол лабораторных испытаний проб торфа</w:t>
      </w:r>
      <w:r w:rsidR="00F86FA0">
        <w:t xml:space="preserve">; </w:t>
      </w:r>
    </w:p>
    <w:p w:rsidR="009E5B5C" w:rsidRDefault="009E5B5C" w:rsidP="00E04F67">
      <w:pPr>
        <w:pStyle w:val="afd"/>
        <w:spacing w:before="0" w:beforeAutospacing="0" w:after="0" w:afterAutospacing="0"/>
        <w:ind w:firstLine="709"/>
        <w:jc w:val="both"/>
      </w:pPr>
      <w:r>
        <w:t xml:space="preserve">- </w:t>
      </w:r>
      <w:r w:rsidR="00D3287A">
        <w:t xml:space="preserve">отсутствует определенность </w:t>
      </w:r>
      <w:r w:rsidR="00560EBA">
        <w:t>в ранжировании заявки;</w:t>
      </w:r>
    </w:p>
    <w:p w:rsidR="00FF4A76" w:rsidRDefault="00BB6925" w:rsidP="00EA29BA">
      <w:pPr>
        <w:pStyle w:val="afd"/>
        <w:spacing w:before="0" w:beforeAutospacing="0" w:after="0" w:afterAutospacing="0"/>
        <w:ind w:firstLine="709"/>
        <w:jc w:val="both"/>
      </w:pPr>
      <w:r>
        <w:t>- заключение Договора на условиях проекта недопустимо, т.к. имеются дискриминирующие условия; однако с</w:t>
      </w:r>
      <w:r w:rsidR="00E04F67">
        <w:t>огласно п. 22 р</w:t>
      </w:r>
      <w:r w:rsidR="00E04F67" w:rsidRPr="007B572B">
        <w:t>аздела III «Информационная карта открытого запроса предложений в электронной форме» Документации</w:t>
      </w:r>
      <w:r w:rsidR="00E04F67">
        <w:t>, в случае участия и победы,</w:t>
      </w:r>
      <w:r w:rsidR="00E04F67" w:rsidRPr="007B572B">
        <w:t xml:space="preserve"> </w:t>
      </w:r>
      <w:r w:rsidR="00E04F67">
        <w:t>Заказчик предлагает победителю запроса предложений в электронной форме заключить договор и направляет победителю проект договора.</w:t>
      </w:r>
      <w:r>
        <w:t xml:space="preserve"> Е</w:t>
      </w:r>
      <w:r w:rsidR="00E04F67">
        <w:t xml:space="preserve">сли победитель запроса цен в течение 5 (пяти) дней после получения Договора не направит Заказчику подписанный договор, </w:t>
      </w:r>
      <w:r w:rsidR="00E04F67" w:rsidRPr="00BB6925">
        <w:rPr>
          <w:bCs/>
        </w:rPr>
        <w:t>победитель запроса предложений в электронной форме считается уклонившимся от заключения договора.</w:t>
      </w:r>
    </w:p>
    <w:p w:rsidR="00FF4A76" w:rsidRDefault="00FF4A76" w:rsidP="00EA29BA">
      <w:pPr>
        <w:pStyle w:val="afd"/>
        <w:spacing w:after="0"/>
        <w:ind w:firstLine="709"/>
        <w:jc w:val="both"/>
      </w:pPr>
      <w:r>
        <w:t xml:space="preserve">В силу </w:t>
      </w:r>
      <w:r w:rsidRPr="00FF4A76">
        <w:t>частей 18, 19 статьи 18.1 Закона о защите конкуренции</w:t>
      </w:r>
      <w:r w:rsidR="00EA29BA">
        <w:t xml:space="preserve">, со дня направления уведомления о принятии жалобы к рассмотрению </w:t>
      </w:r>
      <w:r w:rsidR="00EA29BA" w:rsidRPr="00EA29BA">
        <w:rPr>
          <w:b/>
          <w:bCs/>
        </w:rPr>
        <w:t xml:space="preserve">торги приостанавливаются до рассмотрения </w:t>
      </w:r>
      <w:r w:rsidR="00EA29BA" w:rsidRPr="00EA29BA">
        <w:rPr>
          <w:b/>
          <w:bCs/>
        </w:rPr>
        <w:lastRenderedPageBreak/>
        <w:t>жалобы на действия (бездействие) организатора торгов, оператора электронной площадки, конкурсной или аукционной комиссии по существу</w:t>
      </w:r>
      <w:r w:rsidR="00EA29BA">
        <w:t>. В случае принятия жалобы к рассмотрению организатор торгов, которому в порядке, установленном частью 11 настоящей статьи, направлено уведомление</w:t>
      </w:r>
      <w:r w:rsidR="00EA29BA" w:rsidRPr="00EA29BA">
        <w:rPr>
          <w:b/>
          <w:bCs/>
        </w:rPr>
        <w:t>, не вправе заключать договор до принятия антимонопольным органом решения по жалобе.</w:t>
      </w:r>
      <w:r w:rsidR="00EA29BA">
        <w:t xml:space="preserve"> Договор, заключенный с нарушением требования, установленного настоящим пунктом, является ничтожным.</w:t>
      </w:r>
    </w:p>
    <w:p w:rsidR="00FF4A76" w:rsidRPr="00241CA3" w:rsidRDefault="00FF4A76" w:rsidP="00E04F67">
      <w:pPr>
        <w:pStyle w:val="afd"/>
        <w:spacing w:before="0" w:beforeAutospacing="0" w:after="0" w:afterAutospacing="0"/>
        <w:ind w:firstLine="709"/>
        <w:jc w:val="both"/>
      </w:pPr>
    </w:p>
    <w:p w:rsidR="00E04F67" w:rsidRDefault="00E04F67" w:rsidP="00E04F67">
      <w:pPr>
        <w:pStyle w:val="afd"/>
        <w:spacing w:before="0" w:beforeAutospacing="0" w:after="0" w:afterAutospacing="0"/>
        <w:ind w:firstLine="709"/>
        <w:jc w:val="both"/>
      </w:pPr>
      <w:r w:rsidRPr="00B46F2F">
        <w:t xml:space="preserve">На основании вышеизложенного и руководствуясь ч. 10 ст. 3 Федерального закона от 18.07.2011 N 223-ФЗ "О закупках товаров, работ, услуг отдельными видами юридических лиц", п. 1 ч. 1 ст. 18.1 Федерального закона от 26.07.2006 N 135-ФЗ "О защите конкуренции", </w:t>
      </w:r>
    </w:p>
    <w:p w:rsidR="00E04F67" w:rsidRPr="00E04F67" w:rsidRDefault="00E04F67" w:rsidP="00D74C0B">
      <w:pPr>
        <w:pStyle w:val="afd"/>
        <w:spacing w:before="0" w:beforeAutospacing="0" w:after="0" w:afterAutospacing="0" w:line="276" w:lineRule="auto"/>
        <w:ind w:firstLine="709"/>
        <w:jc w:val="both"/>
      </w:pPr>
    </w:p>
    <w:p w:rsidR="00F3449E" w:rsidRPr="00E04F67" w:rsidRDefault="00F3449E" w:rsidP="00D74C0B">
      <w:pPr>
        <w:spacing w:line="276" w:lineRule="auto"/>
        <w:ind w:left="1418" w:hanging="698"/>
        <w:jc w:val="center"/>
        <w:rPr>
          <w:rFonts w:ascii="Times New Roman" w:hAnsi="Times New Roman" w:cs="Times New Roman"/>
          <w:b/>
        </w:rPr>
      </w:pPr>
      <w:r w:rsidRPr="00E04F67">
        <w:rPr>
          <w:rFonts w:ascii="Times New Roman" w:hAnsi="Times New Roman" w:cs="Times New Roman"/>
          <w:b/>
        </w:rPr>
        <w:t>ПРОСИМ:</w:t>
      </w:r>
    </w:p>
    <w:p w:rsidR="00F3449E" w:rsidRPr="00E04F67" w:rsidRDefault="00F3449E" w:rsidP="00D74C0B">
      <w:pPr>
        <w:spacing w:line="276" w:lineRule="auto"/>
        <w:ind w:left="1418" w:hanging="698"/>
        <w:jc w:val="center"/>
        <w:rPr>
          <w:rFonts w:ascii="Times New Roman" w:hAnsi="Times New Roman" w:cs="Times New Roman"/>
        </w:rPr>
      </w:pPr>
    </w:p>
    <w:p w:rsidR="007A02CE" w:rsidRPr="00FB49B4" w:rsidRDefault="007A02CE" w:rsidP="00FB49B4">
      <w:pPr>
        <w:pStyle w:val="a6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lang w:val="ru-RU"/>
        </w:rPr>
      </w:pPr>
      <w:r w:rsidRPr="00FB49B4">
        <w:rPr>
          <w:rFonts w:ascii="Times New Roman" w:hAnsi="Times New Roman" w:cs="Times New Roman"/>
          <w:lang w:val="ru-RU"/>
        </w:rPr>
        <w:t>Признать жалобу ООО «</w:t>
      </w:r>
      <w:r w:rsidR="00E275D0" w:rsidRPr="00FB49B4">
        <w:rPr>
          <w:rFonts w:ascii="Times New Roman" w:hAnsi="Times New Roman" w:cs="Times New Roman"/>
          <w:lang w:val="ru-RU"/>
        </w:rPr>
        <w:t>Каскад-Агро</w:t>
      </w:r>
      <w:r w:rsidRPr="00FB49B4">
        <w:rPr>
          <w:rFonts w:ascii="Times New Roman" w:hAnsi="Times New Roman" w:cs="Times New Roman"/>
          <w:lang w:val="ru-RU"/>
        </w:rPr>
        <w:t>» обоснованной;</w:t>
      </w:r>
    </w:p>
    <w:p w:rsidR="00FB49B4" w:rsidRDefault="00FB49B4" w:rsidP="00FB49B4">
      <w:pPr>
        <w:pStyle w:val="a6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Направить заказчику требование о приостановлении проведения</w:t>
      </w:r>
      <w:r w:rsidRPr="00FB49B4">
        <w:rPr>
          <w:rFonts w:ascii="Times New Roman" w:hAnsi="Times New Roman" w:cs="Times New Roman"/>
          <w:lang w:val="ru-RU"/>
        </w:rPr>
        <w:t xml:space="preserve"> закупочной процедуры до рассмотрения жалобы по существу</w:t>
      </w:r>
    </w:p>
    <w:p w:rsidR="00FB49B4" w:rsidRDefault="00293F0B" w:rsidP="00FB49B4">
      <w:pPr>
        <w:pStyle w:val="a6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lang w:val="ru-RU"/>
        </w:rPr>
      </w:pPr>
      <w:r w:rsidRPr="00FB49B4">
        <w:rPr>
          <w:rFonts w:ascii="Times New Roman" w:hAnsi="Times New Roman" w:cs="Times New Roman"/>
          <w:lang w:val="ru-RU"/>
        </w:rPr>
        <w:t xml:space="preserve">Признать в действиях Заказчика нарушение требований </w:t>
      </w:r>
      <w:r w:rsidR="002841EE" w:rsidRPr="00FB49B4">
        <w:rPr>
          <w:rFonts w:ascii="Times New Roman" w:hAnsi="Times New Roman" w:cs="Times New Roman"/>
          <w:lang w:val="ru-RU"/>
        </w:rPr>
        <w:t>пункта 2 части 1 статьи 3, части 6.1 статьи 3, части 1 статьи 2, пункта 1 части 10 статьи 3 ФЗ № 223-ФЗ «О закупках товаров, работ, услуг отдельными видами юридических лиц».</w:t>
      </w:r>
    </w:p>
    <w:p w:rsidR="00F3449E" w:rsidRPr="00B23672" w:rsidRDefault="008A027C" w:rsidP="00B23672">
      <w:pPr>
        <w:pStyle w:val="a6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lang w:val="ru-RU"/>
        </w:rPr>
      </w:pPr>
      <w:r w:rsidRPr="00B23672">
        <w:rPr>
          <w:rFonts w:ascii="Times New Roman" w:hAnsi="Times New Roman" w:cs="Times New Roman"/>
          <w:lang w:val="ru-RU"/>
        </w:rPr>
        <w:t xml:space="preserve">Выдать </w:t>
      </w:r>
      <w:r w:rsidR="00BB0FB0" w:rsidRPr="00B23672">
        <w:rPr>
          <w:rFonts w:ascii="Times New Roman" w:hAnsi="Times New Roman" w:cs="Times New Roman"/>
          <w:lang w:val="ru-RU"/>
        </w:rPr>
        <w:t xml:space="preserve">Заказчику </w:t>
      </w:r>
      <w:r w:rsidR="00626809" w:rsidRPr="00B23672">
        <w:rPr>
          <w:rFonts w:ascii="Times New Roman" w:hAnsi="Times New Roman" w:cs="Times New Roman"/>
          <w:lang w:val="ru-RU"/>
        </w:rPr>
        <w:t>–</w:t>
      </w:r>
      <w:r w:rsidR="00BB0FB0" w:rsidRPr="00B23672">
        <w:rPr>
          <w:rFonts w:ascii="Times New Roman" w:hAnsi="Times New Roman" w:cs="Times New Roman"/>
          <w:lang w:val="ru-RU"/>
        </w:rPr>
        <w:t xml:space="preserve"> </w:t>
      </w:r>
      <w:r w:rsidR="00626809" w:rsidRPr="00B23672">
        <w:rPr>
          <w:rFonts w:ascii="Times New Roman" w:hAnsi="Times New Roman" w:cs="Times New Roman"/>
          <w:lang w:val="ru-RU"/>
        </w:rPr>
        <w:t>Обществу с ограниченной ответственностью "ТЕПЛО ЛЮДЯМ. УМБА" предписание</w:t>
      </w:r>
      <w:r w:rsidR="007A02CE" w:rsidRPr="00B23672">
        <w:rPr>
          <w:rFonts w:ascii="Times New Roman" w:hAnsi="Times New Roman" w:cs="Times New Roman"/>
          <w:lang w:val="ru-RU"/>
        </w:rPr>
        <w:t xml:space="preserve"> об устранении нарушений, в том числе </w:t>
      </w:r>
      <w:r w:rsidR="00075DDA" w:rsidRPr="00B23672">
        <w:rPr>
          <w:rFonts w:ascii="Times New Roman" w:hAnsi="Times New Roman" w:cs="Times New Roman"/>
          <w:lang w:val="ru-RU"/>
        </w:rPr>
        <w:t xml:space="preserve">о внесении изменения в </w:t>
      </w:r>
      <w:r w:rsidR="00626809" w:rsidRPr="00B23672">
        <w:rPr>
          <w:rFonts w:ascii="Times New Roman" w:hAnsi="Times New Roman" w:cs="Times New Roman"/>
          <w:lang w:val="ru-RU"/>
        </w:rPr>
        <w:t>Документацию</w:t>
      </w:r>
      <w:r w:rsidRPr="00B23672">
        <w:rPr>
          <w:rFonts w:ascii="Times New Roman" w:hAnsi="Times New Roman" w:cs="Times New Roman"/>
          <w:lang w:val="ru-RU"/>
        </w:rPr>
        <w:t>.</w:t>
      </w:r>
    </w:p>
    <w:p w:rsidR="00F3449E" w:rsidRPr="00E04F67" w:rsidRDefault="003D3039" w:rsidP="007D2EC6">
      <w:pPr>
        <w:spacing w:line="276" w:lineRule="auto"/>
        <w:ind w:left="993" w:hanging="311"/>
        <w:rPr>
          <w:rFonts w:ascii="Times New Roman" w:hAnsi="Times New Roman" w:cs="Times New Roman"/>
          <w:b/>
        </w:rPr>
      </w:pPr>
      <w:r w:rsidRPr="00E04F67">
        <w:rPr>
          <w:rFonts w:ascii="Times New Roman" w:hAnsi="Times New Roman" w:cs="Times New Roman"/>
          <w:b/>
        </w:rPr>
        <w:t>Приложение:</w:t>
      </w:r>
    </w:p>
    <w:p w:rsidR="00C8000E" w:rsidRDefault="00E275D0" w:rsidP="00232EA5">
      <w:pPr>
        <w:pStyle w:val="a6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val="ru-RU"/>
        </w:rPr>
      </w:pPr>
      <w:r w:rsidRPr="00C8000E">
        <w:rPr>
          <w:rFonts w:ascii="Times New Roman" w:hAnsi="Times New Roman" w:cs="Times New Roman"/>
          <w:lang w:val="ru-RU"/>
        </w:rPr>
        <w:t>Копи</w:t>
      </w:r>
      <w:r w:rsidR="006B45CA">
        <w:rPr>
          <w:rFonts w:ascii="Times New Roman" w:hAnsi="Times New Roman" w:cs="Times New Roman"/>
          <w:lang w:val="ru-RU"/>
        </w:rPr>
        <w:t>и</w:t>
      </w:r>
      <w:r w:rsidRPr="00C8000E">
        <w:rPr>
          <w:rFonts w:ascii="Times New Roman" w:hAnsi="Times New Roman" w:cs="Times New Roman"/>
          <w:lang w:val="ru-RU"/>
        </w:rPr>
        <w:t xml:space="preserve"> </w:t>
      </w:r>
      <w:r w:rsidR="00C8000E" w:rsidRPr="00C8000E">
        <w:rPr>
          <w:rFonts w:ascii="Times New Roman" w:hAnsi="Times New Roman" w:cs="Times New Roman"/>
          <w:lang w:val="ru-RU"/>
        </w:rPr>
        <w:t xml:space="preserve">Свидетельств о присвоении </w:t>
      </w:r>
      <w:r w:rsidR="006B45CA">
        <w:rPr>
          <w:rFonts w:ascii="Times New Roman" w:hAnsi="Times New Roman" w:cs="Times New Roman"/>
          <w:lang w:val="ru-RU"/>
        </w:rPr>
        <w:t xml:space="preserve">ИНН и </w:t>
      </w:r>
      <w:r w:rsidR="00C8000E" w:rsidRPr="00C8000E">
        <w:rPr>
          <w:rFonts w:ascii="Times New Roman" w:hAnsi="Times New Roman" w:cs="Times New Roman"/>
          <w:lang w:val="ru-RU"/>
        </w:rPr>
        <w:t>ОГРН</w:t>
      </w:r>
      <w:r w:rsidR="00C8000E">
        <w:rPr>
          <w:rFonts w:ascii="Times New Roman" w:hAnsi="Times New Roman" w:cs="Times New Roman"/>
          <w:lang w:val="ru-RU"/>
        </w:rPr>
        <w:t xml:space="preserve"> ООО «Каскад-Агро»</w:t>
      </w:r>
    </w:p>
    <w:p w:rsidR="00C8000E" w:rsidRDefault="005D6FEA" w:rsidP="00232EA5">
      <w:pPr>
        <w:pStyle w:val="a6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Свидетельство об удостоверении факта принятия решения общим собранием ООО «Каскад-Агро» от 22.06.2020</w:t>
      </w:r>
    </w:p>
    <w:p w:rsidR="00DE07C1" w:rsidRDefault="00DE07C1" w:rsidP="00232EA5">
      <w:pPr>
        <w:pStyle w:val="a6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Выписка из ЕГРЮЛ в отношении ООО «Каскад-Агро»</w:t>
      </w:r>
    </w:p>
    <w:p w:rsidR="00F562B8" w:rsidRPr="00DE07C1" w:rsidRDefault="00DE07C1" w:rsidP="007D2EC6">
      <w:pPr>
        <w:pStyle w:val="ae"/>
        <w:ind w:left="0"/>
        <w:rPr>
          <w:rFonts w:ascii="Times New Roman" w:hAnsi="Times New Roman" w:cs="Times New Roman"/>
          <w:bCs/>
          <w:sz w:val="24"/>
        </w:rPr>
      </w:pPr>
      <w:r w:rsidRPr="00DE07C1">
        <w:rPr>
          <w:rFonts w:ascii="Times New Roman" w:hAnsi="Times New Roman" w:cs="Times New Roman"/>
          <w:bCs/>
          <w:sz w:val="24"/>
        </w:rPr>
        <w:t>«22» апреля 2021 года</w:t>
      </w:r>
    </w:p>
    <w:p w:rsidR="00DE07C1" w:rsidRDefault="00DE07C1" w:rsidP="007D2EC6">
      <w:pPr>
        <w:pStyle w:val="ae"/>
        <w:ind w:left="0"/>
        <w:rPr>
          <w:rFonts w:ascii="Times New Roman" w:hAnsi="Times New Roman" w:cs="Times New Roman"/>
          <w:b/>
          <w:sz w:val="24"/>
        </w:rPr>
      </w:pPr>
    </w:p>
    <w:p w:rsidR="00FB54A5" w:rsidRDefault="00B23672" w:rsidP="007D2EC6">
      <w:pPr>
        <w:pStyle w:val="ae"/>
        <w:ind w:left="0"/>
        <w:rPr>
          <w:rFonts w:ascii="Times New Roman" w:hAnsi="Times New Roman" w:cs="Times New Roman"/>
          <w:b/>
          <w:sz w:val="24"/>
        </w:rPr>
      </w:pPr>
      <w:r w:rsidRPr="00B23672">
        <w:rPr>
          <w:rFonts w:ascii="Times New Roman" w:hAnsi="Times New Roman" w:cs="Times New Roman"/>
          <w:b/>
          <w:sz w:val="24"/>
        </w:rPr>
        <w:t>Генеральный директор ООО «Каскад-Агро»</w:t>
      </w:r>
    </w:p>
    <w:p w:rsidR="00DE07C1" w:rsidRDefault="00DE07C1" w:rsidP="007D2EC6">
      <w:pPr>
        <w:pStyle w:val="ae"/>
        <w:ind w:left="0"/>
        <w:rPr>
          <w:rFonts w:ascii="Times New Roman" w:hAnsi="Times New Roman" w:cs="Times New Roman"/>
          <w:b/>
          <w:sz w:val="24"/>
        </w:rPr>
      </w:pPr>
    </w:p>
    <w:p w:rsidR="00DE07C1" w:rsidRPr="00B23672" w:rsidRDefault="00B021B5" w:rsidP="00DE07C1">
      <w:pPr>
        <w:pStyle w:val="ae"/>
        <w:ind w:left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</w:t>
      </w:r>
      <w:bookmarkStart w:id="0" w:name="_GoBack"/>
      <w:bookmarkEnd w:id="0"/>
    </w:p>
    <w:sectPr w:rsidR="00DE07C1" w:rsidRPr="00B23672" w:rsidSect="00F562B8">
      <w:headerReference w:type="default" r:id="rId16"/>
      <w:footerReference w:type="default" r:id="rId17"/>
      <w:headerReference w:type="first" r:id="rId18"/>
      <w:pgSz w:w="11907" w:h="16840" w:code="9"/>
      <w:pgMar w:top="720" w:right="720" w:bottom="720" w:left="720" w:header="113" w:footer="1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60" w:rsidRDefault="00427A60" w:rsidP="002B7542">
      <w:pPr>
        <w:spacing w:after="0"/>
      </w:pPr>
      <w:r>
        <w:separator/>
      </w:r>
    </w:p>
  </w:endnote>
  <w:endnote w:type="continuationSeparator" w:id="0">
    <w:p w:rsidR="00427A60" w:rsidRDefault="00427A60" w:rsidP="002B75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90403"/>
      <w:docPartObj>
        <w:docPartGallery w:val="Page Numbers (Bottom of Page)"/>
        <w:docPartUnique/>
      </w:docPartObj>
    </w:sdtPr>
    <w:sdtEndPr/>
    <w:sdtContent>
      <w:p w:rsidR="00D97A6B" w:rsidRPr="007812E8" w:rsidRDefault="000A71E9" w:rsidP="007812E8">
        <w:pPr>
          <w:jc w:val="right"/>
        </w:pPr>
        <w:r>
          <w:fldChar w:fldCharType="begin"/>
        </w:r>
        <w:r w:rsidR="00D97A6B">
          <w:instrText xml:space="preserve"> PAGE   \* MERGEFORMAT </w:instrText>
        </w:r>
        <w:r>
          <w:fldChar w:fldCharType="separate"/>
        </w:r>
        <w:r w:rsidR="00B021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60" w:rsidRDefault="00427A60" w:rsidP="002B7542">
      <w:pPr>
        <w:spacing w:after="0"/>
      </w:pPr>
      <w:r>
        <w:separator/>
      </w:r>
    </w:p>
  </w:footnote>
  <w:footnote w:type="continuationSeparator" w:id="0">
    <w:p w:rsidR="00427A60" w:rsidRDefault="00427A60" w:rsidP="002B75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6B" w:rsidRPr="00691FD7" w:rsidRDefault="00D97A6B" w:rsidP="00DE1AB8">
    <w:pPr>
      <w:ind w:left="-936" w:hanging="2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C" w:rsidRPr="008D490C" w:rsidRDefault="008D490C" w:rsidP="008D490C">
    <w:pPr>
      <w:suppressAutoHyphens/>
      <w:spacing w:after="0"/>
      <w:ind w:left="0" w:firstLine="0"/>
      <w:contextualSpacing w:val="0"/>
      <w:jc w:val="center"/>
      <w:rPr>
        <w:rFonts w:ascii="Times New Roman" w:eastAsia="Times New Roman" w:hAnsi="Times New Roman" w:cs="Times New Roman"/>
        <w:szCs w:val="32"/>
        <w:lang w:eastAsia="zh-CN"/>
      </w:rPr>
    </w:pPr>
    <w:r w:rsidRPr="008D490C">
      <w:rPr>
        <w:rFonts w:ascii="Times New Roman" w:eastAsia="Times New Roman" w:hAnsi="Times New Roman" w:cs="Times New Roman"/>
        <w:szCs w:val="32"/>
        <w:lang w:eastAsia="zh-CN"/>
      </w:rPr>
      <w:t>Общество с ограниченной ответственностью</w:t>
    </w:r>
  </w:p>
  <w:p w:rsidR="008D490C" w:rsidRPr="008D490C" w:rsidRDefault="008D490C" w:rsidP="008D490C">
    <w:pPr>
      <w:suppressAutoHyphens/>
      <w:spacing w:after="0"/>
      <w:ind w:left="0" w:firstLine="0"/>
      <w:contextualSpacing w:val="0"/>
      <w:jc w:val="center"/>
      <w:rPr>
        <w:rFonts w:ascii="Times New Roman" w:eastAsia="Times New Roman" w:hAnsi="Times New Roman" w:cs="Times New Roman"/>
        <w:szCs w:val="32"/>
        <w:lang w:eastAsia="zh-CN"/>
      </w:rPr>
    </w:pPr>
    <w:r w:rsidRPr="008D490C">
      <w:rPr>
        <w:rFonts w:ascii="Times New Roman" w:eastAsia="Times New Roman" w:hAnsi="Times New Roman" w:cs="Times New Roman"/>
        <w:szCs w:val="32"/>
        <w:lang w:eastAsia="zh-CN"/>
      </w:rPr>
      <w:t>«КАСКАД-АГРО»</w:t>
    </w:r>
  </w:p>
  <w:p w:rsidR="008D490C" w:rsidRPr="008D490C" w:rsidRDefault="00B021B5" w:rsidP="008D490C">
    <w:pPr>
      <w:spacing w:after="0"/>
      <w:ind w:left="0" w:firstLine="0"/>
      <w:contextualSpacing w:val="0"/>
      <w:jc w:val="center"/>
      <w:rPr>
        <w:rFonts w:ascii="Times New Roman" w:eastAsia="Times New Roman" w:hAnsi="Times New Roman" w:cs="Times New Roman"/>
        <w:sz w:val="16"/>
        <w:szCs w:val="20"/>
        <w:lang w:eastAsia="ru-RU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pict>
        <v:line id="Прямая соединительная линия 230" o:spid="_x0000_s10241" style="position:absolute;left:0;text-align:left;z-index:251659264;visibility:visible;mso-wrap-distance-top:-3e-5mm;mso-wrap-distance-bottom:-3e-5mm;mso-position-horizontal-relative:page" from="62.25pt,8.5pt" to="566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OZMgIAAAcEAAAOAAAAZHJzL2Uyb0RvYy54bWysU82O0zAQviPxDpbvNGmB1RI13UPLclmg&#10;0pYHmDpOY+E/2d6mvQFnpD4Cr8ABpJUWeIb0jRg7bVnghsjBGs94vnzzzcz4YqMkWXPnhdElHQ5y&#10;SrhmphJ6VdI3i8tH55T4ALoCaTQv6ZZ7ejF5+GDc2oKPTGNkxR1BEO2L1pa0CcEWWeZZwxX4gbFc&#10;Y7A2TkHAq1tllYMW0ZXMRnl+lrXGVdYZxr1H76wP0knCr2vOwuu69jwQWVLkFtLp0rmMZzYZQ7Fy&#10;YBvBDjTgH1goEBp/eoKaQQBy48RfUEowZ7ypw4AZlZm6FoynGrCaYf5HNdcNWJ5qQXG8Pcnk/x8s&#10;e7WeOyKqko4eoz4aFDap+7R/t99137rP+x3Zv+9+dF+7L91t97273X9A+27/Ee0Y7O4O7h2J+ahm&#10;a32BoFM9d1EPttHX9sqwt55oM21Ar3iqarG1+KNhzMh+S4kXb5HTsn1pKnwDN8EkaTe1UxESRSOb&#10;1MHtqYN8EwhD59mTPD/PsRB2jGVQHBOt8+EFN4pEo6RS6CguFLC+8iESgeL4JLq1uRRSpgGRmrTI&#10;9ln+NEIDzmktIaCpLCrn9YoSkCtcABZcgvRGiiqmRyC/9VPpyBpwBnF0K9MukC8lEnzAABaRvqQF&#10;vr6fGvnMwDd9cgr1I6tEwL2RQpUU68Wvdzccque6SqQDCNnbWJjUkQlPG3Go9qh037OlqbZzd2wH&#10;TlvS47AZcZzv31PTfu3v5CcAAAD//wMAUEsDBBQABgAIAAAAIQCgplHx3QAAAAoBAAAPAAAAZHJz&#10;L2Rvd25yZXYueG1sTE9BTsMwELwj8QdrkbhRpyEtNMSpAKlC4lCJAlKPTrwkgXgdxU4aeD1bcSi3&#10;ndnZ2ZlsPdlWjNj7xpGC+SwCgVQ601Cl4O11c3ULwgdNRreOUME3eljn52eZTo070AuOu1AJNiGf&#10;agV1CF0qpS9rtNrPXIfEuw/XWx0Y9pU0vT6wuW1lHEVLaXVD/KHWHT7WWH7tBssx7M/mqXlYTVv5&#10;ic/L8T3ZD0Wi1OXFdH8HIuAUTmI4xucbyDlT4QYyXrSM42TBUh5uuNNRML+OmSn+GJln8n+F/BcA&#10;AP//AwBQSwECLQAUAAYACAAAACEAtoM4kv4AAADhAQAAEwAAAAAAAAAAAAAAAAAAAAAAW0NvbnRl&#10;bnRfVHlwZXNdLnhtbFBLAQItABQABgAIAAAAIQA4/SH/1gAAAJQBAAALAAAAAAAAAAAAAAAAAC8B&#10;AABfcmVscy8ucmVsc1BLAQItABQABgAIAAAAIQDnjHOZMgIAAAcEAAAOAAAAAAAAAAAAAAAAAC4C&#10;AABkcnMvZTJvRG9jLnhtbFBLAQItABQABgAIAAAAIQCgplHx3QAAAAoBAAAPAAAAAAAAAAAAAAAA&#10;AIwEAABkcnMvZG93bnJldi54bWxQSwUGAAAAAAQABADzAAAAlgUAAAAA&#10;" strokecolor="windowText" strokeweight="1.5pt">
          <v:stroke joinstyle="miter"/>
          <w10:wrap anchorx="page"/>
        </v:line>
      </w:pict>
    </w:r>
  </w:p>
  <w:p w:rsidR="008D490C" w:rsidRPr="008D490C" w:rsidRDefault="008D490C" w:rsidP="008D490C">
    <w:pPr>
      <w:tabs>
        <w:tab w:val="left" w:pos="1605"/>
      </w:tabs>
      <w:spacing w:after="0"/>
      <w:ind w:left="0" w:firstLine="0"/>
      <w:contextualSpacing w:val="0"/>
      <w:jc w:val="center"/>
      <w:rPr>
        <w:rFonts w:ascii="Times New Roman" w:eastAsia="Calibri" w:hAnsi="Times New Roman" w:cs="Times New Roman"/>
        <w:sz w:val="18"/>
        <w:szCs w:val="20"/>
      </w:rPr>
    </w:pPr>
    <w:r w:rsidRPr="008D490C">
      <w:rPr>
        <w:rFonts w:ascii="Times New Roman" w:eastAsia="Times New Roman" w:hAnsi="Times New Roman" w:cs="Times New Roman"/>
        <w:sz w:val="20"/>
        <w:szCs w:val="20"/>
        <w:lang w:eastAsia="ru-RU"/>
      </w:rPr>
      <w:t>Юридический адрес: ул. Пронина, д. 24, Кандалакша, 184042</w:t>
    </w:r>
  </w:p>
  <w:p w:rsidR="008D490C" w:rsidRPr="008D490C" w:rsidRDefault="008D490C" w:rsidP="008D490C">
    <w:pPr>
      <w:tabs>
        <w:tab w:val="left" w:pos="1605"/>
      </w:tabs>
      <w:spacing w:after="0"/>
      <w:ind w:left="0" w:firstLine="0"/>
      <w:contextualSpacing w:val="0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8D490C">
      <w:rPr>
        <w:rFonts w:ascii="Times New Roman" w:eastAsia="Times New Roman" w:hAnsi="Times New Roman" w:cs="Times New Roman"/>
        <w:sz w:val="20"/>
        <w:szCs w:val="20"/>
        <w:lang w:eastAsia="ru-RU"/>
      </w:rPr>
      <w:t>Почтовый адрес: ул. 50 лет Октября, д.1, Кандалакша, 184042</w:t>
    </w:r>
  </w:p>
  <w:p w:rsidR="008D490C" w:rsidRPr="00AB6E6B" w:rsidRDefault="008D490C" w:rsidP="008D490C">
    <w:pPr>
      <w:tabs>
        <w:tab w:val="left" w:pos="1605"/>
      </w:tabs>
      <w:spacing w:after="0"/>
      <w:ind w:left="0" w:firstLine="0"/>
      <w:contextualSpacing w:val="0"/>
      <w:jc w:val="center"/>
      <w:rPr>
        <w:rFonts w:ascii="Times New Roman" w:eastAsia="Times New Roman" w:hAnsi="Times New Roman" w:cs="Times New Roman"/>
        <w:sz w:val="20"/>
        <w:szCs w:val="20"/>
        <w:lang w:val="de-DE" w:eastAsia="ru-RU"/>
      </w:rPr>
    </w:pPr>
    <w:r w:rsidRPr="008D490C">
      <w:rPr>
        <w:rFonts w:ascii="Times New Roman" w:eastAsia="Times New Roman" w:hAnsi="Times New Roman" w:cs="Times New Roman"/>
        <w:sz w:val="20"/>
        <w:szCs w:val="20"/>
        <w:lang w:eastAsia="ru-RU"/>
      </w:rPr>
      <w:t>тел</w:t>
    </w:r>
    <w:r w:rsidRPr="00AB6E6B">
      <w:rPr>
        <w:rFonts w:ascii="Times New Roman" w:eastAsia="Times New Roman" w:hAnsi="Times New Roman" w:cs="Times New Roman"/>
        <w:sz w:val="20"/>
        <w:szCs w:val="20"/>
        <w:lang w:val="de-DE" w:eastAsia="ru-RU"/>
      </w:rPr>
      <w:t>./</w:t>
    </w:r>
    <w:r w:rsidRPr="008D490C">
      <w:rPr>
        <w:rFonts w:ascii="Times New Roman" w:eastAsia="Times New Roman" w:hAnsi="Times New Roman" w:cs="Times New Roman"/>
        <w:sz w:val="20"/>
        <w:szCs w:val="20"/>
        <w:lang w:eastAsia="ru-RU"/>
      </w:rPr>
      <w:t>факс</w:t>
    </w:r>
    <w:r w:rsidRPr="00AB6E6B">
      <w:rPr>
        <w:rFonts w:ascii="Times New Roman" w:eastAsia="Times New Roman" w:hAnsi="Times New Roman" w:cs="Times New Roman"/>
        <w:sz w:val="20"/>
        <w:szCs w:val="20"/>
        <w:lang w:val="de-DE" w:eastAsia="ru-RU"/>
      </w:rPr>
      <w:t xml:space="preserve"> 8(81533)9-50-10; e-mail: kandagro@gmail.com</w:t>
    </w:r>
  </w:p>
  <w:p w:rsidR="008D490C" w:rsidRPr="008D490C" w:rsidRDefault="008D490C" w:rsidP="008D490C">
    <w:pPr>
      <w:tabs>
        <w:tab w:val="left" w:pos="1605"/>
      </w:tabs>
      <w:spacing w:after="0"/>
      <w:ind w:left="0" w:firstLine="0"/>
      <w:contextualSpacing w:val="0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8D490C">
      <w:rPr>
        <w:rFonts w:ascii="Times New Roman" w:eastAsia="Times New Roman" w:hAnsi="Times New Roman" w:cs="Times New Roman"/>
        <w:sz w:val="20"/>
        <w:szCs w:val="20"/>
        <w:lang w:eastAsia="ru-RU"/>
      </w:rPr>
      <w:t>ОКПО 91235743, ОГРН 1115102000320, ИНН/КПП 5102045708/510201001</w:t>
    </w:r>
  </w:p>
  <w:p w:rsidR="00CD1BAD" w:rsidRPr="008D490C" w:rsidRDefault="00CD1BAD" w:rsidP="008D49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2E52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C0E2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E2D5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5C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D470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4ECC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065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04D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CEE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821147"/>
    <w:multiLevelType w:val="hybridMultilevel"/>
    <w:tmpl w:val="05A2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0182"/>
    <w:multiLevelType w:val="hybridMultilevel"/>
    <w:tmpl w:val="9218390A"/>
    <w:lvl w:ilvl="0" w:tplc="82486DAE">
      <w:start w:val="1"/>
      <w:numFmt w:val="decimal"/>
      <w:pStyle w:val="a"/>
      <w:lvlText w:val="%1."/>
      <w:lvlJc w:val="left"/>
      <w:pPr>
        <w:ind w:left="2228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>
    <w:nsid w:val="29ED22C1"/>
    <w:multiLevelType w:val="hybridMultilevel"/>
    <w:tmpl w:val="478AD32C"/>
    <w:lvl w:ilvl="0" w:tplc="78641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A5B29"/>
    <w:multiLevelType w:val="hybridMultilevel"/>
    <w:tmpl w:val="F2BEF608"/>
    <w:lvl w:ilvl="0" w:tplc="F35EF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67A07"/>
    <w:multiLevelType w:val="hybridMultilevel"/>
    <w:tmpl w:val="12F80F8C"/>
    <w:lvl w:ilvl="0" w:tplc="3BCED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EF05B6"/>
    <w:multiLevelType w:val="hybridMultilevel"/>
    <w:tmpl w:val="B3EE552C"/>
    <w:lvl w:ilvl="0" w:tplc="BF64F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631A3C"/>
    <w:multiLevelType w:val="hybridMultilevel"/>
    <w:tmpl w:val="427AA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643FB"/>
    <w:multiLevelType w:val="hybridMultilevel"/>
    <w:tmpl w:val="61880818"/>
    <w:lvl w:ilvl="0" w:tplc="064012D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5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542"/>
    <w:rsid w:val="00032648"/>
    <w:rsid w:val="00037D66"/>
    <w:rsid w:val="00047102"/>
    <w:rsid w:val="000604AE"/>
    <w:rsid w:val="000667CE"/>
    <w:rsid w:val="00075DDA"/>
    <w:rsid w:val="00080D7D"/>
    <w:rsid w:val="00085B9F"/>
    <w:rsid w:val="00086CD9"/>
    <w:rsid w:val="000A71E9"/>
    <w:rsid w:val="000B34F7"/>
    <w:rsid w:val="000B5FB4"/>
    <w:rsid w:val="000C6E28"/>
    <w:rsid w:val="000D7C10"/>
    <w:rsid w:val="000E47BD"/>
    <w:rsid w:val="000E4933"/>
    <w:rsid w:val="000F2095"/>
    <w:rsid w:val="00103717"/>
    <w:rsid w:val="00104E9F"/>
    <w:rsid w:val="00110D5E"/>
    <w:rsid w:val="00117CB9"/>
    <w:rsid w:val="0012346F"/>
    <w:rsid w:val="00124D92"/>
    <w:rsid w:val="00137E67"/>
    <w:rsid w:val="001663E4"/>
    <w:rsid w:val="001673D5"/>
    <w:rsid w:val="00181C2E"/>
    <w:rsid w:val="001A09EA"/>
    <w:rsid w:val="001B6536"/>
    <w:rsid w:val="001C44D4"/>
    <w:rsid w:val="001C5E42"/>
    <w:rsid w:val="001F15C6"/>
    <w:rsid w:val="002138E4"/>
    <w:rsid w:val="00213DA6"/>
    <w:rsid w:val="00221E78"/>
    <w:rsid w:val="00240721"/>
    <w:rsid w:val="00241CA3"/>
    <w:rsid w:val="00265323"/>
    <w:rsid w:val="0027050C"/>
    <w:rsid w:val="002841EE"/>
    <w:rsid w:val="00293F0B"/>
    <w:rsid w:val="002A131C"/>
    <w:rsid w:val="002A74FE"/>
    <w:rsid w:val="002B24B8"/>
    <w:rsid w:val="002B7542"/>
    <w:rsid w:val="002D083E"/>
    <w:rsid w:val="002D2164"/>
    <w:rsid w:val="002D5EEA"/>
    <w:rsid w:val="00310E12"/>
    <w:rsid w:val="00321AC5"/>
    <w:rsid w:val="00321F84"/>
    <w:rsid w:val="003279A0"/>
    <w:rsid w:val="00342D53"/>
    <w:rsid w:val="0035287E"/>
    <w:rsid w:val="003540EB"/>
    <w:rsid w:val="00355921"/>
    <w:rsid w:val="00371728"/>
    <w:rsid w:val="00377478"/>
    <w:rsid w:val="00386197"/>
    <w:rsid w:val="0038794B"/>
    <w:rsid w:val="00390C50"/>
    <w:rsid w:val="00393BA4"/>
    <w:rsid w:val="003A3207"/>
    <w:rsid w:val="003C054C"/>
    <w:rsid w:val="003C45B2"/>
    <w:rsid w:val="003D3039"/>
    <w:rsid w:val="003F7B52"/>
    <w:rsid w:val="00400499"/>
    <w:rsid w:val="00422FE7"/>
    <w:rsid w:val="00427A60"/>
    <w:rsid w:val="00432AB9"/>
    <w:rsid w:val="00432E1D"/>
    <w:rsid w:val="00474FBE"/>
    <w:rsid w:val="00476821"/>
    <w:rsid w:val="00482703"/>
    <w:rsid w:val="00487793"/>
    <w:rsid w:val="00494E08"/>
    <w:rsid w:val="00495CFE"/>
    <w:rsid w:val="004A6EC9"/>
    <w:rsid w:val="004D22FF"/>
    <w:rsid w:val="004D2DF8"/>
    <w:rsid w:val="004D58EE"/>
    <w:rsid w:val="004D6F7C"/>
    <w:rsid w:val="004E3725"/>
    <w:rsid w:val="004E4804"/>
    <w:rsid w:val="004F4302"/>
    <w:rsid w:val="004F6686"/>
    <w:rsid w:val="00505A39"/>
    <w:rsid w:val="005217D9"/>
    <w:rsid w:val="00530FCD"/>
    <w:rsid w:val="00541986"/>
    <w:rsid w:val="0054576E"/>
    <w:rsid w:val="00545A4F"/>
    <w:rsid w:val="00546110"/>
    <w:rsid w:val="00560EBA"/>
    <w:rsid w:val="00567DD4"/>
    <w:rsid w:val="00570D9B"/>
    <w:rsid w:val="00580215"/>
    <w:rsid w:val="00586B62"/>
    <w:rsid w:val="00592705"/>
    <w:rsid w:val="005A05F0"/>
    <w:rsid w:val="005A4063"/>
    <w:rsid w:val="005B3C67"/>
    <w:rsid w:val="005C62EE"/>
    <w:rsid w:val="005D0F39"/>
    <w:rsid w:val="005D575E"/>
    <w:rsid w:val="005D6FEA"/>
    <w:rsid w:val="005E58F6"/>
    <w:rsid w:val="005E6DD2"/>
    <w:rsid w:val="005E6FD5"/>
    <w:rsid w:val="005F30B7"/>
    <w:rsid w:val="00623826"/>
    <w:rsid w:val="00626809"/>
    <w:rsid w:val="006377FD"/>
    <w:rsid w:val="00643CC6"/>
    <w:rsid w:val="006511BC"/>
    <w:rsid w:val="00656B01"/>
    <w:rsid w:val="006626CA"/>
    <w:rsid w:val="006653B6"/>
    <w:rsid w:val="00667AC3"/>
    <w:rsid w:val="00675D6F"/>
    <w:rsid w:val="00682C39"/>
    <w:rsid w:val="00691FD7"/>
    <w:rsid w:val="006A1BB4"/>
    <w:rsid w:val="006B45CA"/>
    <w:rsid w:val="006B4E16"/>
    <w:rsid w:val="006C66C4"/>
    <w:rsid w:val="006E223F"/>
    <w:rsid w:val="006F77D3"/>
    <w:rsid w:val="00706C1C"/>
    <w:rsid w:val="0070770A"/>
    <w:rsid w:val="00714EE9"/>
    <w:rsid w:val="00715CCE"/>
    <w:rsid w:val="00727437"/>
    <w:rsid w:val="0074279B"/>
    <w:rsid w:val="007433ED"/>
    <w:rsid w:val="0075520C"/>
    <w:rsid w:val="00763C6C"/>
    <w:rsid w:val="00765093"/>
    <w:rsid w:val="00770431"/>
    <w:rsid w:val="007812E8"/>
    <w:rsid w:val="007A02CE"/>
    <w:rsid w:val="007C4324"/>
    <w:rsid w:val="007D2EC6"/>
    <w:rsid w:val="00835803"/>
    <w:rsid w:val="008470A3"/>
    <w:rsid w:val="0085303D"/>
    <w:rsid w:val="008553C0"/>
    <w:rsid w:val="008618C0"/>
    <w:rsid w:val="0086388C"/>
    <w:rsid w:val="00875A45"/>
    <w:rsid w:val="0089288F"/>
    <w:rsid w:val="008966AC"/>
    <w:rsid w:val="008A027C"/>
    <w:rsid w:val="008A3ED0"/>
    <w:rsid w:val="008B0678"/>
    <w:rsid w:val="008D490C"/>
    <w:rsid w:val="008F0C19"/>
    <w:rsid w:val="008F101E"/>
    <w:rsid w:val="0091404D"/>
    <w:rsid w:val="00921BFE"/>
    <w:rsid w:val="00925497"/>
    <w:rsid w:val="00931D8F"/>
    <w:rsid w:val="0095441C"/>
    <w:rsid w:val="009554DE"/>
    <w:rsid w:val="009565D5"/>
    <w:rsid w:val="009C0EBD"/>
    <w:rsid w:val="009C169A"/>
    <w:rsid w:val="009C287D"/>
    <w:rsid w:val="009C40B8"/>
    <w:rsid w:val="009D22C6"/>
    <w:rsid w:val="009D615E"/>
    <w:rsid w:val="009E5B5C"/>
    <w:rsid w:val="009E7BF0"/>
    <w:rsid w:val="00A1194A"/>
    <w:rsid w:val="00A16B44"/>
    <w:rsid w:val="00A1706A"/>
    <w:rsid w:val="00A25DBD"/>
    <w:rsid w:val="00A3530F"/>
    <w:rsid w:val="00A41969"/>
    <w:rsid w:val="00A52780"/>
    <w:rsid w:val="00A70248"/>
    <w:rsid w:val="00A84B97"/>
    <w:rsid w:val="00A85B3A"/>
    <w:rsid w:val="00AA3A5C"/>
    <w:rsid w:val="00AA6049"/>
    <w:rsid w:val="00AA7458"/>
    <w:rsid w:val="00AB6E6B"/>
    <w:rsid w:val="00AC34C9"/>
    <w:rsid w:val="00AD4C30"/>
    <w:rsid w:val="00AE0BD5"/>
    <w:rsid w:val="00AE6F37"/>
    <w:rsid w:val="00AF01C0"/>
    <w:rsid w:val="00AF581F"/>
    <w:rsid w:val="00AF6D33"/>
    <w:rsid w:val="00B021B5"/>
    <w:rsid w:val="00B039D4"/>
    <w:rsid w:val="00B0669C"/>
    <w:rsid w:val="00B07927"/>
    <w:rsid w:val="00B147CF"/>
    <w:rsid w:val="00B23672"/>
    <w:rsid w:val="00B367BA"/>
    <w:rsid w:val="00B51A22"/>
    <w:rsid w:val="00B54C8B"/>
    <w:rsid w:val="00B65949"/>
    <w:rsid w:val="00B6781E"/>
    <w:rsid w:val="00B76CD2"/>
    <w:rsid w:val="00B87190"/>
    <w:rsid w:val="00B92626"/>
    <w:rsid w:val="00B95338"/>
    <w:rsid w:val="00BA3BA8"/>
    <w:rsid w:val="00BA432E"/>
    <w:rsid w:val="00BB0456"/>
    <w:rsid w:val="00BB0AA7"/>
    <w:rsid w:val="00BB0FB0"/>
    <w:rsid w:val="00BB3964"/>
    <w:rsid w:val="00BB6925"/>
    <w:rsid w:val="00BC19E6"/>
    <w:rsid w:val="00BD2C4C"/>
    <w:rsid w:val="00BE63E7"/>
    <w:rsid w:val="00BF11C2"/>
    <w:rsid w:val="00BF3653"/>
    <w:rsid w:val="00BF7944"/>
    <w:rsid w:val="00C02818"/>
    <w:rsid w:val="00C039C6"/>
    <w:rsid w:val="00C25F1E"/>
    <w:rsid w:val="00C37504"/>
    <w:rsid w:val="00C41650"/>
    <w:rsid w:val="00C42377"/>
    <w:rsid w:val="00C45202"/>
    <w:rsid w:val="00C51931"/>
    <w:rsid w:val="00C67DBA"/>
    <w:rsid w:val="00C8000E"/>
    <w:rsid w:val="00C860D0"/>
    <w:rsid w:val="00CA7EA2"/>
    <w:rsid w:val="00CB5716"/>
    <w:rsid w:val="00CC2325"/>
    <w:rsid w:val="00CD1BAD"/>
    <w:rsid w:val="00CD3635"/>
    <w:rsid w:val="00CE1995"/>
    <w:rsid w:val="00CF41E7"/>
    <w:rsid w:val="00D02EFC"/>
    <w:rsid w:val="00D06E63"/>
    <w:rsid w:val="00D2075F"/>
    <w:rsid w:val="00D3287A"/>
    <w:rsid w:val="00D478E9"/>
    <w:rsid w:val="00D52CC6"/>
    <w:rsid w:val="00D633A9"/>
    <w:rsid w:val="00D6446C"/>
    <w:rsid w:val="00D655C3"/>
    <w:rsid w:val="00D70A04"/>
    <w:rsid w:val="00D74C0B"/>
    <w:rsid w:val="00D80633"/>
    <w:rsid w:val="00D97A6B"/>
    <w:rsid w:val="00DB3E1D"/>
    <w:rsid w:val="00DC2F8B"/>
    <w:rsid w:val="00DE07C1"/>
    <w:rsid w:val="00DE0818"/>
    <w:rsid w:val="00DE1AB8"/>
    <w:rsid w:val="00DF05D5"/>
    <w:rsid w:val="00E0071E"/>
    <w:rsid w:val="00E01972"/>
    <w:rsid w:val="00E04F67"/>
    <w:rsid w:val="00E17778"/>
    <w:rsid w:val="00E219A3"/>
    <w:rsid w:val="00E2358F"/>
    <w:rsid w:val="00E24089"/>
    <w:rsid w:val="00E25194"/>
    <w:rsid w:val="00E275D0"/>
    <w:rsid w:val="00E32FCF"/>
    <w:rsid w:val="00E35E88"/>
    <w:rsid w:val="00E36334"/>
    <w:rsid w:val="00E4416C"/>
    <w:rsid w:val="00E45317"/>
    <w:rsid w:val="00E47681"/>
    <w:rsid w:val="00E47A04"/>
    <w:rsid w:val="00E61899"/>
    <w:rsid w:val="00E65B3D"/>
    <w:rsid w:val="00E71A3F"/>
    <w:rsid w:val="00E754D0"/>
    <w:rsid w:val="00E8563D"/>
    <w:rsid w:val="00EA29BA"/>
    <w:rsid w:val="00EA67A3"/>
    <w:rsid w:val="00EA7133"/>
    <w:rsid w:val="00EB7BCD"/>
    <w:rsid w:val="00EC2B5F"/>
    <w:rsid w:val="00EE241C"/>
    <w:rsid w:val="00EE2B57"/>
    <w:rsid w:val="00EF3231"/>
    <w:rsid w:val="00EF7F87"/>
    <w:rsid w:val="00EF7FD3"/>
    <w:rsid w:val="00F05F06"/>
    <w:rsid w:val="00F108AB"/>
    <w:rsid w:val="00F20B7E"/>
    <w:rsid w:val="00F259F3"/>
    <w:rsid w:val="00F3449E"/>
    <w:rsid w:val="00F3754A"/>
    <w:rsid w:val="00F47C40"/>
    <w:rsid w:val="00F562B8"/>
    <w:rsid w:val="00F56AEC"/>
    <w:rsid w:val="00F60F7B"/>
    <w:rsid w:val="00F64603"/>
    <w:rsid w:val="00F807D3"/>
    <w:rsid w:val="00F86FA0"/>
    <w:rsid w:val="00F97223"/>
    <w:rsid w:val="00FA0DF5"/>
    <w:rsid w:val="00FA16A6"/>
    <w:rsid w:val="00FA50AF"/>
    <w:rsid w:val="00FB49B4"/>
    <w:rsid w:val="00FB54A5"/>
    <w:rsid w:val="00FB6189"/>
    <w:rsid w:val="00FC1EED"/>
    <w:rsid w:val="00FF4A76"/>
    <w:rsid w:val="00FF6F6C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6077D9AA-45A5-4E1A-B8CE-4636EAB8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480"/>
        <w:ind w:left="1871"/>
        <w:jc w:val="both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Текст документа"/>
    <w:uiPriority w:val="3"/>
    <w:qFormat/>
    <w:rsid w:val="005D0F39"/>
    <w:pPr>
      <w:spacing w:before="0" w:after="240"/>
      <w:ind w:firstLine="567"/>
      <w:contextualSpacing/>
    </w:pPr>
    <w:rPr>
      <w:rFonts w:ascii="Arial" w:hAnsi="Arial"/>
      <w:lang w:val="ru-RU"/>
    </w:rPr>
  </w:style>
  <w:style w:type="paragraph" w:styleId="1">
    <w:name w:val="heading 1"/>
    <w:aliases w:val="Заголовок Документа"/>
    <w:basedOn w:val="a0"/>
    <w:next w:val="a0"/>
    <w:link w:val="10"/>
    <w:uiPriority w:val="2"/>
    <w:qFormat/>
    <w:rsid w:val="005D0F39"/>
    <w:pPr>
      <w:keepNext/>
      <w:keepLines/>
      <w:spacing w:before="240" w:after="120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qFormat/>
    <w:rsid w:val="005D0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667C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667CE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0"/>
    <w:link w:val="a7"/>
    <w:uiPriority w:val="34"/>
    <w:qFormat/>
    <w:rsid w:val="005D0F39"/>
    <w:pPr>
      <w:ind w:left="720"/>
    </w:pPr>
    <w:rPr>
      <w:lang w:val="en-US"/>
    </w:rPr>
  </w:style>
  <w:style w:type="paragraph" w:customStyle="1" w:styleId="a8">
    <w:name w:val="Адресат Письмо"/>
    <w:link w:val="a9"/>
    <w:uiPriority w:val="1"/>
    <w:qFormat/>
    <w:rsid w:val="005D0F39"/>
    <w:pPr>
      <w:spacing w:before="240" w:after="240"/>
      <w:ind w:left="851"/>
      <w:contextualSpacing/>
      <w:jc w:val="left"/>
    </w:pPr>
    <w:rPr>
      <w:rFonts w:ascii="Arial" w:hAnsi="Arial"/>
      <w:b/>
      <w:lang w:val="ru-RU"/>
    </w:rPr>
  </w:style>
  <w:style w:type="paragraph" w:customStyle="1" w:styleId="aa">
    <w:name w:val="Адресат Служебная записка"/>
    <w:basedOn w:val="a8"/>
    <w:uiPriority w:val="1"/>
    <w:qFormat/>
    <w:rsid w:val="005D0F39"/>
    <w:pPr>
      <w:ind w:left="6096"/>
    </w:pPr>
  </w:style>
  <w:style w:type="paragraph" w:styleId="ab">
    <w:name w:val="No Spacing"/>
    <w:uiPriority w:val="4"/>
    <w:qFormat/>
    <w:rsid w:val="005D0F39"/>
    <w:pPr>
      <w:spacing w:before="0"/>
      <w:ind w:firstLine="567"/>
      <w:contextualSpacing/>
    </w:pPr>
    <w:rPr>
      <w:rFonts w:ascii="Arial" w:hAnsi="Arial"/>
      <w:lang w:val="ru-RU"/>
    </w:rPr>
  </w:style>
  <w:style w:type="paragraph" w:styleId="ac">
    <w:name w:val="header"/>
    <w:basedOn w:val="a0"/>
    <w:link w:val="ad"/>
    <w:uiPriority w:val="99"/>
    <w:unhideWhenUsed/>
    <w:rsid w:val="000667CE"/>
    <w:pPr>
      <w:tabs>
        <w:tab w:val="center" w:pos="4844"/>
        <w:tab w:val="right" w:pos="9689"/>
      </w:tabs>
      <w:spacing w:after="0"/>
      <w:ind w:left="-964" w:firstLine="0"/>
    </w:pPr>
  </w:style>
  <w:style w:type="character" w:customStyle="1" w:styleId="10">
    <w:name w:val="Заголовок 1 Знак"/>
    <w:aliases w:val="Заголовок Документа Знак"/>
    <w:basedOn w:val="a1"/>
    <w:link w:val="1"/>
    <w:uiPriority w:val="2"/>
    <w:rsid w:val="005D0F39"/>
    <w:rPr>
      <w:rFonts w:ascii="Arial" w:eastAsiaTheme="majorEastAsia" w:hAnsi="Arial" w:cstheme="majorBidi"/>
      <w:b/>
      <w:bCs/>
      <w:sz w:val="28"/>
      <w:szCs w:val="28"/>
      <w:lang w:val="ru-RU"/>
    </w:rPr>
  </w:style>
  <w:style w:type="character" w:customStyle="1" w:styleId="ad">
    <w:name w:val="Верхний колонтитул Знак"/>
    <w:basedOn w:val="a1"/>
    <w:link w:val="ac"/>
    <w:uiPriority w:val="99"/>
    <w:rsid w:val="000667CE"/>
    <w:rPr>
      <w:rFonts w:ascii="Arial" w:hAnsi="Arial"/>
      <w:lang w:val="ru-RU"/>
    </w:rPr>
  </w:style>
  <w:style w:type="paragraph" w:customStyle="1" w:styleId="ae">
    <w:name w:val="Исполнитель"/>
    <w:link w:val="af"/>
    <w:uiPriority w:val="7"/>
    <w:qFormat/>
    <w:rsid w:val="005D0F39"/>
    <w:pPr>
      <w:spacing w:before="240"/>
      <w:contextualSpacing/>
    </w:pPr>
    <w:rPr>
      <w:rFonts w:ascii="Arial" w:hAnsi="Arial"/>
      <w:sz w:val="20"/>
      <w:lang w:val="ru-RU"/>
    </w:rPr>
  </w:style>
  <w:style w:type="paragraph" w:customStyle="1" w:styleId="af0">
    <w:name w:val="Исходящие"/>
    <w:link w:val="af1"/>
    <w:qFormat/>
    <w:rsid w:val="005D0F39"/>
    <w:pPr>
      <w:spacing w:before="240" w:after="240"/>
      <w:ind w:left="0"/>
      <w:contextualSpacing/>
      <w:jc w:val="left"/>
    </w:pPr>
    <w:rPr>
      <w:rFonts w:ascii="Arial" w:hAnsi="Arial"/>
      <w:lang w:val="ru-RU"/>
    </w:rPr>
  </w:style>
  <w:style w:type="paragraph" w:customStyle="1" w:styleId="af2">
    <w:name w:val="Краткое содержание"/>
    <w:basedOn w:val="a0"/>
    <w:link w:val="af3"/>
    <w:uiPriority w:val="3"/>
    <w:qFormat/>
    <w:rsid w:val="005D0F39"/>
    <w:pPr>
      <w:spacing w:before="120"/>
      <w:ind w:right="2835" w:firstLine="0"/>
      <w:jc w:val="left"/>
    </w:pPr>
    <w:rPr>
      <w:b/>
      <w:i/>
    </w:rPr>
  </w:style>
  <w:style w:type="paragraph" w:styleId="af4">
    <w:name w:val="footer"/>
    <w:link w:val="af5"/>
    <w:uiPriority w:val="99"/>
    <w:unhideWhenUsed/>
    <w:rsid w:val="000667CE"/>
    <w:pPr>
      <w:spacing w:before="0" w:after="480"/>
      <w:ind w:left="-964"/>
      <w:jc w:val="right"/>
    </w:pPr>
    <w:rPr>
      <w:rFonts w:ascii="Arial" w:hAnsi="Arial"/>
    </w:rPr>
  </w:style>
  <w:style w:type="character" w:customStyle="1" w:styleId="af5">
    <w:name w:val="Нижний колонтитул Знак"/>
    <w:basedOn w:val="a1"/>
    <w:link w:val="af4"/>
    <w:uiPriority w:val="99"/>
    <w:rsid w:val="000667CE"/>
    <w:rPr>
      <w:rFonts w:ascii="Arial" w:hAnsi="Arial"/>
    </w:rPr>
  </w:style>
  <w:style w:type="paragraph" w:customStyle="1" w:styleId="af6">
    <w:name w:val="подпись должность"/>
    <w:link w:val="af7"/>
    <w:uiPriority w:val="6"/>
    <w:qFormat/>
    <w:rsid w:val="005D0F39"/>
    <w:pPr>
      <w:tabs>
        <w:tab w:val="right" w:pos="10093"/>
      </w:tabs>
      <w:spacing w:before="300"/>
      <w:ind w:left="0"/>
      <w:contextualSpacing/>
      <w:jc w:val="left"/>
    </w:pPr>
    <w:rPr>
      <w:rFonts w:ascii="Arial" w:hAnsi="Arial"/>
      <w:b/>
      <w:lang w:val="ru-RU"/>
    </w:rPr>
  </w:style>
  <w:style w:type="paragraph" w:customStyle="1" w:styleId="af8">
    <w:name w:val="подпись ФИО"/>
    <w:basedOn w:val="af6"/>
    <w:uiPriority w:val="6"/>
    <w:qFormat/>
    <w:rsid w:val="005D0F39"/>
    <w:pPr>
      <w:jc w:val="right"/>
    </w:pPr>
  </w:style>
  <w:style w:type="character" w:customStyle="1" w:styleId="20">
    <w:name w:val="Заголовок 2 Знак"/>
    <w:basedOn w:val="a1"/>
    <w:link w:val="2"/>
    <w:uiPriority w:val="9"/>
    <w:semiHidden/>
    <w:rsid w:val="005D0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9">
    <w:name w:val="Table Grid"/>
    <w:basedOn w:val="a2"/>
    <w:uiPriority w:val="59"/>
    <w:rsid w:val="000667C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документа с нумерацие"/>
    <w:link w:val="afa"/>
    <w:uiPriority w:val="5"/>
    <w:qFormat/>
    <w:rsid w:val="005D0F39"/>
    <w:pPr>
      <w:numPr>
        <w:numId w:val="22"/>
      </w:numPr>
      <w:spacing w:before="120" w:after="120"/>
    </w:pPr>
    <w:rPr>
      <w:rFonts w:ascii="Arial" w:hAnsi="Arial"/>
    </w:rPr>
  </w:style>
  <w:style w:type="paragraph" w:customStyle="1" w:styleId="afb">
    <w:name w:val="Исходящие Служеб. и Рук. док."/>
    <w:qFormat/>
    <w:rsid w:val="000667CE"/>
    <w:pPr>
      <w:spacing w:before="240" w:after="240"/>
      <w:contextualSpacing/>
      <w:jc w:val="left"/>
    </w:pPr>
    <w:rPr>
      <w:rFonts w:ascii="Arial" w:hAnsi="Arial"/>
      <w:lang w:val="ru-RU"/>
    </w:rPr>
  </w:style>
  <w:style w:type="character" w:customStyle="1" w:styleId="a7">
    <w:name w:val="Абзац списка Знак"/>
    <w:basedOn w:val="a1"/>
    <w:link w:val="a6"/>
    <w:uiPriority w:val="34"/>
    <w:rsid w:val="005D0F39"/>
    <w:rPr>
      <w:rFonts w:ascii="Arial" w:hAnsi="Arial"/>
    </w:rPr>
  </w:style>
  <w:style w:type="character" w:customStyle="1" w:styleId="af1">
    <w:name w:val="Исходящие Знак"/>
    <w:basedOn w:val="a1"/>
    <w:link w:val="af0"/>
    <w:rsid w:val="005D0F39"/>
    <w:rPr>
      <w:rFonts w:ascii="Arial" w:hAnsi="Arial"/>
      <w:lang w:val="ru-RU"/>
    </w:rPr>
  </w:style>
  <w:style w:type="character" w:customStyle="1" w:styleId="a9">
    <w:name w:val="Адресат Письмо Знак"/>
    <w:basedOn w:val="a1"/>
    <w:link w:val="a8"/>
    <w:uiPriority w:val="1"/>
    <w:rsid w:val="005D0F39"/>
    <w:rPr>
      <w:rFonts w:ascii="Arial" w:hAnsi="Arial"/>
      <w:b/>
      <w:lang w:val="ru-RU"/>
    </w:rPr>
  </w:style>
  <w:style w:type="character" w:customStyle="1" w:styleId="afa">
    <w:name w:val="Текст документа с нумерацие Знак"/>
    <w:basedOn w:val="a7"/>
    <w:link w:val="a"/>
    <w:uiPriority w:val="5"/>
    <w:rsid w:val="005D0F39"/>
    <w:rPr>
      <w:rFonts w:ascii="Arial" w:hAnsi="Arial"/>
    </w:rPr>
  </w:style>
  <w:style w:type="character" w:customStyle="1" w:styleId="af7">
    <w:name w:val="подпись должность Знак"/>
    <w:basedOn w:val="a1"/>
    <w:link w:val="af6"/>
    <w:uiPriority w:val="6"/>
    <w:rsid w:val="005D0F39"/>
    <w:rPr>
      <w:rFonts w:ascii="Arial" w:hAnsi="Arial"/>
      <w:b/>
      <w:lang w:val="ru-RU"/>
    </w:rPr>
  </w:style>
  <w:style w:type="character" w:customStyle="1" w:styleId="af3">
    <w:name w:val="Краткое содержание Знак"/>
    <w:basedOn w:val="a1"/>
    <w:link w:val="af2"/>
    <w:uiPriority w:val="3"/>
    <w:rsid w:val="005D0F39"/>
    <w:rPr>
      <w:rFonts w:ascii="Arial" w:hAnsi="Arial"/>
      <w:b/>
      <w:i/>
      <w:lang w:val="ru-RU"/>
    </w:rPr>
  </w:style>
  <w:style w:type="character" w:customStyle="1" w:styleId="af">
    <w:name w:val="Исполнитель Знак"/>
    <w:basedOn w:val="a1"/>
    <w:link w:val="ae"/>
    <w:uiPriority w:val="7"/>
    <w:rsid w:val="005D0F39"/>
    <w:rPr>
      <w:rFonts w:ascii="Arial" w:hAnsi="Arial"/>
      <w:sz w:val="20"/>
      <w:lang w:val="ru-RU"/>
    </w:rPr>
  </w:style>
  <w:style w:type="character" w:styleId="afc">
    <w:name w:val="Hyperlink"/>
    <w:rsid w:val="00F3449E"/>
    <w:rPr>
      <w:color w:val="0000FF"/>
      <w:u w:val="single"/>
    </w:rPr>
  </w:style>
  <w:style w:type="paragraph" w:styleId="afd">
    <w:name w:val="Normal (Web)"/>
    <w:basedOn w:val="a0"/>
    <w:rsid w:val="00F3449E"/>
    <w:pPr>
      <w:spacing w:before="100" w:beforeAutospacing="1" w:after="100" w:afterAutospacing="1"/>
      <w:ind w:left="0" w:firstLine="0"/>
      <w:contextualSpacing w:val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fe">
    <w:name w:val="annotation reference"/>
    <w:basedOn w:val="a1"/>
    <w:uiPriority w:val="99"/>
    <w:semiHidden/>
    <w:unhideWhenUsed/>
    <w:rsid w:val="00BD2C4C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BD2C4C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BD2C4C"/>
    <w:rPr>
      <w:rFonts w:ascii="Arial" w:hAnsi="Arial"/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D2C4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BD2C4C"/>
    <w:rPr>
      <w:rFonts w:ascii="Arial" w:hAnsi="Arial"/>
      <w:b/>
      <w:bCs/>
      <w:sz w:val="20"/>
      <w:szCs w:val="20"/>
      <w:lang w:val="ru-RU"/>
    </w:rPr>
  </w:style>
  <w:style w:type="paragraph" w:customStyle="1" w:styleId="11">
    <w:name w:val="Обычный1"/>
    <w:rsid w:val="005C62EE"/>
    <w:pPr>
      <w:suppressAutoHyphens/>
      <w:spacing w:before="0"/>
      <w:ind w:left="0"/>
      <w:jc w:val="left"/>
    </w:pPr>
    <w:rPr>
      <w:rFonts w:ascii="Times New Roman" w:eastAsia="Times New Roman" w:hAnsi="Times New Roman" w:cs="Times New Roman"/>
      <w:szCs w:val="20"/>
      <w:lang w:val="ru-RU" w:eastAsia="ar-SA"/>
    </w:rPr>
  </w:style>
  <w:style w:type="character" w:styleId="aff3">
    <w:name w:val="FollowedHyperlink"/>
    <w:basedOn w:val="a1"/>
    <w:uiPriority w:val="99"/>
    <w:semiHidden/>
    <w:unhideWhenUsed/>
    <w:rsid w:val="00037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purchase/public/purchase/info/common-info.html?regNumber=32110196469" TargetMode="External"/><Relationship Id="rId13" Type="http://schemas.openxmlformats.org/officeDocument/2006/relationships/hyperlink" Target="https://docs.cntd.ru/document/120002427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120010761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12001076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1200133268" TargetMode="External"/><Relationship Id="rId10" Type="http://schemas.openxmlformats.org/officeDocument/2006/relationships/hyperlink" Target="https://docs.cntd.ru/document/12001076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s://docs.cntd.ru/document/1200107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0979-7BF3-452F-BFA2-E5BC5F0F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Сергей Рафаилович</dc:creator>
  <cp:lastModifiedBy>Ирина Александровна Сазанова</cp:lastModifiedBy>
  <cp:revision>4</cp:revision>
  <cp:lastPrinted>2020-09-24T08:51:00Z</cp:lastPrinted>
  <dcterms:created xsi:type="dcterms:W3CDTF">2021-04-22T12:22:00Z</dcterms:created>
  <dcterms:modified xsi:type="dcterms:W3CDTF">2021-04-27T12:04:00Z</dcterms:modified>
</cp:coreProperties>
</file>