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94" w:rsidRDefault="00A40194" w:rsidP="00A4019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Повестка заседания</w:t>
      </w:r>
    </w:p>
    <w:p w:rsidR="00A40194" w:rsidRDefault="00A40194" w:rsidP="00A40194">
      <w:pPr>
        <w:tabs>
          <w:tab w:val="left" w:pos="2937"/>
        </w:tabs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Общественного совета при Мурманском УФАС России</w:t>
      </w:r>
    </w:p>
    <w:p w:rsidR="00A40194" w:rsidRDefault="00A40194" w:rsidP="00A40194">
      <w:pPr>
        <w:tabs>
          <w:tab w:val="left" w:pos="2937"/>
        </w:tabs>
        <w:ind w:right="-108"/>
        <w:jc w:val="center"/>
        <w:rPr>
          <w:sz w:val="26"/>
          <w:szCs w:val="26"/>
        </w:rPr>
      </w:pPr>
    </w:p>
    <w:p w:rsidR="00A40194" w:rsidRDefault="00A40194" w:rsidP="00A40194">
      <w:pPr>
        <w:tabs>
          <w:tab w:val="left" w:pos="2937"/>
        </w:tabs>
        <w:ind w:right="-108" w:firstLine="709"/>
        <w:jc w:val="center"/>
        <w:rPr>
          <w:sz w:val="26"/>
          <w:szCs w:val="26"/>
        </w:rPr>
      </w:pPr>
    </w:p>
    <w:p w:rsidR="00A40194" w:rsidRDefault="00A40194" w:rsidP="00A40194">
      <w:pPr>
        <w:tabs>
          <w:tab w:val="left" w:pos="2937"/>
        </w:tabs>
        <w:spacing w:line="360" w:lineRule="auto"/>
        <w:ind w:right="-108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Мурманское УФАС России предлагает рассмотреть на заседании Общественного совета следующие вопросы:</w:t>
      </w:r>
    </w:p>
    <w:p w:rsidR="00A40194" w:rsidRDefault="00A40194" w:rsidP="00A40194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 Обсуждение вопросов о правоприменительной практике Мурманского УФАС России по контролю соблюдения Федерального закона от 05.04.2013 «О контрактной системе в сфере закупок товаров, работ, услуг для обеспечения государственных и муниципальных нужд» в 1 полугодии 2023 года;</w:t>
      </w:r>
    </w:p>
    <w:p w:rsidR="00A40194" w:rsidRDefault="00A40194" w:rsidP="00A40194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2.Обсуждение актуальных вопросов в сфере деятельности Мурманского УФАС России по контролю соблюдения органами власти антимонопольного законодательства и предоставлению государственных и муниципальных преференций</w:t>
      </w:r>
    </w:p>
    <w:p w:rsidR="00A40194" w:rsidRDefault="00A40194" w:rsidP="00A40194">
      <w:pPr>
        <w:tabs>
          <w:tab w:val="left" w:pos="2937"/>
        </w:tabs>
        <w:spacing w:line="360" w:lineRule="auto"/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3.Обсуждение итогов выездного мероприятия по рассмотрению рекламы на дорожных знаках. </w:t>
      </w:r>
    </w:p>
    <w:p w:rsidR="00A40194" w:rsidRDefault="00A40194" w:rsidP="00A40194">
      <w:pPr>
        <w:tabs>
          <w:tab w:val="left" w:pos="2937"/>
        </w:tabs>
        <w:spacing w:line="360" w:lineRule="auto"/>
        <w:ind w:right="-10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 Общественного совета состоится в помещении Мурманского УФАС России, по адресу: ул. Академика </w:t>
      </w:r>
      <w:proofErr w:type="spellStart"/>
      <w:r>
        <w:rPr>
          <w:sz w:val="26"/>
          <w:szCs w:val="26"/>
        </w:rPr>
        <w:t>Книповича</w:t>
      </w:r>
      <w:proofErr w:type="spellEnd"/>
      <w:r>
        <w:rPr>
          <w:sz w:val="26"/>
          <w:szCs w:val="26"/>
        </w:rPr>
        <w:t>, д. 9а.</w:t>
      </w:r>
    </w:p>
    <w:p w:rsidR="00A40194" w:rsidRDefault="00A40194" w:rsidP="00A40194">
      <w:pPr>
        <w:tabs>
          <w:tab w:val="left" w:pos="2937"/>
        </w:tabs>
        <w:spacing w:line="360" w:lineRule="auto"/>
        <w:ind w:right="-10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участия в заседании Общественного совета обращаться по телефону: (88152) 68-50-43 либо на электронный адрес: </w:t>
      </w:r>
      <w:hyperlink r:id="rId4" w:history="1">
        <w:r>
          <w:rPr>
            <w:rStyle w:val="a3"/>
            <w:sz w:val="26"/>
            <w:szCs w:val="26"/>
            <w:lang w:val="en-US"/>
          </w:rPr>
          <w:t>to</w:t>
        </w:r>
        <w:r>
          <w:rPr>
            <w:rStyle w:val="a3"/>
            <w:sz w:val="26"/>
            <w:szCs w:val="26"/>
          </w:rPr>
          <w:t>51@fas.gov.ru</w:t>
        </w:r>
      </w:hyperlink>
      <w:r>
        <w:rPr>
          <w:sz w:val="26"/>
          <w:szCs w:val="26"/>
        </w:rPr>
        <w:t xml:space="preserve">, контактное лицо: Корчагина Анастасия Александровна.                                                      </w:t>
      </w:r>
    </w:p>
    <w:p w:rsidR="00E13896" w:rsidRDefault="00E13896">
      <w:bookmarkStart w:id="0" w:name="_GoBack"/>
      <w:bookmarkEnd w:id="0"/>
    </w:p>
    <w:sectPr w:rsidR="00E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94"/>
    <w:rsid w:val="00A40194"/>
    <w:rsid w:val="00E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8313-F80D-49FB-A44B-DC786B4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5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А.А.</dc:creator>
  <cp:keywords/>
  <dc:description/>
  <cp:lastModifiedBy>Корчагина А.А.</cp:lastModifiedBy>
  <cp:revision>1</cp:revision>
  <dcterms:created xsi:type="dcterms:W3CDTF">2023-07-04T05:58:00Z</dcterms:created>
  <dcterms:modified xsi:type="dcterms:W3CDTF">2023-07-04T05:59:00Z</dcterms:modified>
</cp:coreProperties>
</file>